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РЕШЕНИЕ-ПРОЕКТ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25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</w:t>
                  </w:r>
                  <w:r>
                    <w:t>2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20</w:t>
                  </w:r>
                  <w:r>
                    <w:t>2</w:t>
                  </w:r>
                  <w:r>
                    <w:t>4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>августа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</w:t>
      </w:r>
      <w:r>
        <w:t>1</w:t>
      </w:r>
      <w:r>
        <w:t xml:space="preserve"> №</w:t>
      </w:r>
      <w:r>
        <w:t>25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2</w:t>
      </w:r>
      <w:r>
        <w:t xml:space="preserve"> год</w:t>
      </w:r>
      <w:r>
        <w:t xml:space="preserve"> </w:t>
      </w:r>
      <w:r>
        <w:t>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 и на плановый период 20</w:t>
      </w:r>
      <w:r>
        <w:t>23</w:t>
      </w:r>
      <w:r>
        <w:t xml:space="preserve"> и 20</w:t>
      </w:r>
      <w:r>
        <w:t>24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4,0</w:t>
      </w:r>
      <w:r>
        <w:t xml:space="preserve"> процента (</w:t>
      </w:r>
      <w:r>
        <w:t>д</w:t>
      </w:r>
      <w:r>
        <w:t>е</w:t>
      </w:r>
      <w:r>
        <w:t>кабрь 202</w:t>
      </w:r>
      <w:r>
        <w:t>2</w:t>
      </w:r>
      <w:r>
        <w:t xml:space="preserve"> года к декабрю 202</w:t>
      </w:r>
      <w:r>
        <w:t>1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12 0</w:t>
      </w:r>
      <w:r>
        <w:t>8</w:t>
      </w:r>
      <w:r>
        <w:t>5</w:t>
      </w:r>
      <w:r>
        <w:t>,</w:t>
      </w:r>
      <w:r>
        <w:t>8</w:t>
      </w:r>
      <w:r>
        <w:t xml:space="preserve"> </w:t>
      </w:r>
      <w:r>
        <w:t>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</w:t>
      </w:r>
      <w:r>
        <w:t> 6</w:t>
      </w:r>
      <w:r>
        <w:t>23</w:t>
      </w:r>
      <w:r>
        <w:t>,</w:t>
      </w:r>
      <w:r>
        <w:t>3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537,5</w:t>
      </w:r>
      <w:r>
        <w:t xml:space="preserve"> тыс. руб.;</w:t>
      </w:r>
    </w:p>
    <w:p w14:paraId="17000000">
      <w:pPr>
        <w:ind w:firstLine="851" w:left="0"/>
        <w:jc w:val="both"/>
      </w:pPr>
      <w:r>
        <w:t>2</w:t>
      </w:r>
      <w:r>
        <w:t xml:space="preserve">. Учесть в бюджете </w:t>
      </w:r>
      <w:r>
        <w:t>Верхнесвечниковского</w:t>
      </w:r>
      <w:r>
        <w:t xml:space="preserve"> сельского поселения Кашарского района объем поступлений доходов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на плановый период 2023 и </w:t>
      </w:r>
      <w:r>
        <w:t>20</w:t>
      </w:r>
      <w:r>
        <w:t xml:space="preserve">24 </w:t>
      </w:r>
      <w:r>
        <w:t>год</w:t>
      </w:r>
      <w:r>
        <w:t>ов</w:t>
      </w:r>
      <w:r>
        <w:t xml:space="preserve"> согласно приложению 1 к настоящему решению</w:t>
      </w:r>
      <w:r>
        <w:t>.</w:t>
      </w:r>
    </w:p>
    <w:p w14:paraId="18000000">
      <w:pPr>
        <w:ind w:firstLine="851" w:left="0"/>
        <w:jc w:val="both"/>
      </w:pPr>
      <w:r>
        <w:t>3</w:t>
      </w:r>
      <w:r>
        <w:t xml:space="preserve">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согласно приложению </w:t>
      </w:r>
      <w:r>
        <w:t>2</w:t>
      </w:r>
      <w:r>
        <w:t xml:space="preserve"> к настоящему решению</w:t>
      </w:r>
      <w:r>
        <w:t>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</w:t>
      </w:r>
      <w:r>
        <w:t>2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</w:t>
      </w:r>
      <w:r>
        <w:t>ов</w:t>
      </w:r>
      <w:r>
        <w:t>.</w:t>
      </w:r>
    </w:p>
    <w:p w14:paraId="1B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2</w:t>
      </w:r>
      <w:r>
        <w:t xml:space="preserve"> год в сумме </w:t>
      </w:r>
      <w:r>
        <w:t>15</w:t>
      </w:r>
      <w:r>
        <w:t>0</w:t>
      </w:r>
      <w:r>
        <w:t>,0</w:t>
      </w:r>
      <w:r>
        <w:t xml:space="preserve"> тыс. рублей, на 20</w:t>
      </w:r>
      <w:r>
        <w:t>2</w:t>
      </w:r>
      <w:r>
        <w:t>3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</w:t>
      </w:r>
      <w:r>
        <w:t>4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C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3</w:t>
      </w:r>
      <w:r>
        <w:t xml:space="preserve"> к настоящему </w:t>
      </w:r>
      <w:r>
        <w:t>р</w:t>
      </w:r>
      <w:r>
        <w:t>ешению.</w:t>
      </w:r>
    </w:p>
    <w:p w14:paraId="1D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4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E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 xml:space="preserve">приложению </w:t>
      </w:r>
      <w:r>
        <w:t>5</w:t>
      </w:r>
      <w:r>
        <w:t xml:space="preserve"> к настоящему решению</w:t>
      </w:r>
      <w:r>
        <w:t>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5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6000000">
      <w:pPr>
        <w:ind w:firstLine="851" w:left="0"/>
        <w:jc w:val="both"/>
      </w:pPr>
      <w:r>
        <w:t>00</w:t>
      </w:r>
      <w:r>
        <w:t>.</w:t>
      </w:r>
      <w:r>
        <w:t>00</w:t>
      </w:r>
      <w:r>
        <w:t>.20</w:t>
      </w:r>
      <w:r>
        <w:t>2</w:t>
      </w:r>
      <w:r>
        <w:t>2</w:t>
      </w:r>
      <w:r>
        <w:t xml:space="preserve"> </w:t>
      </w:r>
      <w:r>
        <w:t>г.</w:t>
      </w:r>
      <w:r>
        <w:t xml:space="preserve"> </w:t>
      </w:r>
      <w:r>
        <w:t>№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>
      <w:pPr>
        <w:pStyle w:val="Style_3"/>
        <w:ind w:firstLine="0" w:left="-817"/>
        <w:jc w:val="right"/>
        <w:rPr>
          <w:sz w:val="24"/>
        </w:rPr>
      </w:pPr>
    </w:p>
    <w:p w14:paraId="51000000">
      <w:pPr>
        <w:pStyle w:val="Style_3"/>
        <w:ind w:firstLine="0" w:left="-817"/>
        <w:jc w:val="right"/>
        <w:rPr>
          <w:sz w:val="24"/>
        </w:rPr>
      </w:pPr>
    </w:p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54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5000000">
      <w:pPr>
        <w:ind/>
        <w:jc w:val="right"/>
      </w:pPr>
      <w:r>
        <w:t>от .08.2022 №</w:t>
      </w:r>
    </w:p>
    <w:p w14:paraId="56000000">
      <w:pPr>
        <w:ind/>
        <w:jc w:val="right"/>
      </w:pPr>
      <w:r>
        <w:t>«</w:t>
      </w:r>
      <w:r>
        <w:t>О внесении изменений 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</w:t>
      </w:r>
      <w:r>
        <w:t xml:space="preserve">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59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5C00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5D000000"/>
    <w:p w14:paraId="5E000000">
      <w:pPr>
        <w:pStyle w:val="Style_3"/>
        <w:ind/>
        <w:jc w:val="center"/>
        <w:rPr>
          <w:sz w:val="24"/>
        </w:rPr>
      </w:pPr>
      <w:r>
        <w:rPr>
          <w:sz w:val="24"/>
        </w:rPr>
        <w:t>ОБЪЕМ ПОСТУПЛЕНИЙ ДОХОДОВ БЮДЖЕТА ВЕРХНЕСВЕЧНИКОВСКОГО СЕЛЬСКОГО ПОСЕЛЕНИЯ КАШАРСКОГО РАЙОНА</w:t>
      </w:r>
    </w:p>
    <w:p w14:paraId="5F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20</w:t>
            </w:r>
            <w:r>
              <w:t>23</w:t>
            </w:r>
          </w:p>
          <w:p w14:paraId="64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6 722,7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6 746,7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1 0</w:t>
            </w:r>
            <w:r>
              <w:t>1</w:t>
            </w:r>
            <w:r>
              <w:t xml:space="preserve"> 02000 01 0000 110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Единый сельскохозяй</w:t>
            </w:r>
            <w:r>
              <w:t>с</w:t>
            </w:r>
            <w:r>
              <w:t>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1 05 030</w:t>
            </w:r>
            <w:r>
              <w:t>1</w:t>
            </w:r>
            <w:r>
              <w:t>0 0</w:t>
            </w:r>
            <w:r>
              <w:t>1</w:t>
            </w:r>
            <w:r>
              <w:t xml:space="preserve">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Налог на им</w:t>
            </w:r>
            <w:r>
              <w:t>у</w:t>
            </w:r>
            <w:r>
              <w:t>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4 199,8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</w:t>
            </w:r>
            <w:r>
              <w:rPr>
                <w:color w:val="000000"/>
              </w:rPr>
              <w:t xml:space="preserve"> 06030 03 0000 110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ГОСУДАРСТВЕННАЯ ПОШЛИНА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</w:t>
            </w:r>
            <w:r>
              <w:t xml:space="preserve"> </w:t>
            </w:r>
            <w:r>
              <w:t>Федерации)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highlight w:val="red"/>
              </w:rPr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Доходы, получаемые в виде арендной либо иной платы за передачу в возмездное</w:t>
            </w:r>
            <w:r>
              <w:t xml:space="preserve"> </w:t>
            </w:r>
            <w: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highlight w:val="red"/>
              </w:rPr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1 11 05020 00 0000 120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</w:t>
            </w:r>
            <w:r>
              <w:t>х</w:t>
            </w:r>
            <w:r>
              <w:t xml:space="preserve">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highlight w:val="red"/>
              </w:rPr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1 11 0502</w:t>
            </w:r>
            <w:r>
              <w:t>5</w:t>
            </w:r>
            <w:r>
              <w:t xml:space="preserve"> </w:t>
            </w:r>
            <w:r>
              <w:t>1</w:t>
            </w:r>
            <w:r>
              <w:t>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>
              <w:t xml:space="preserve">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highlight w:val="red"/>
              </w:rPr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 xml:space="preserve">1 </w:t>
            </w:r>
            <w:r>
              <w:t>11 05030 00 0000 120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</w:r>
            <w:r>
              <w:t>о</w:t>
            </w:r>
            <w: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</w:t>
            </w:r>
            <w:r>
              <w:t>л</w:t>
            </w:r>
            <w:r>
              <w:t>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rPr>
                <w:rStyle w:val="Style_8_ch"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rPr>
                <w:color w:val="000000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rStyle w:val="Style_9_ch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6" w:lineRule="atLeast"/>
              <w:ind/>
              <w:jc w:val="both"/>
              <w:rPr>
                <w:color w:val="000000"/>
              </w:rPr>
            </w:pPr>
            <w:bookmarkStart w:id="1" w:name="dst233873"/>
            <w:bookmarkEnd w:id="1"/>
            <w:r>
              <w:rPr>
                <w:rStyle w:val="Style_9_ch"/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rPr>
                <w:rStyle w:val="Style_9_ch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6" w:lineRule="atLeast"/>
              <w:ind/>
              <w:jc w:val="both"/>
              <w:rPr>
                <w:color w:val="000000"/>
              </w:rPr>
            </w:pPr>
            <w:bookmarkStart w:id="2" w:name="dst233993"/>
            <w:bookmarkEnd w:id="2"/>
            <w:r>
              <w:rPr>
                <w:rStyle w:val="Style_9_ch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1 16 00000 00 0000 000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10"/>
            </w:pPr>
            <w:r>
              <w:t>ШТРАФЫ, САНКЦИИ, ВОЗМЕЩЕНИЕ УЩЕРБА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50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1 16 10000 00 0000 140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100" w:before="100"/>
              <w:ind w:firstLine="0" w:left="60" w:right="60"/>
              <w:rPr>
                <w:rFonts w:ascii="Verdana" w:hAnsi="Verdana"/>
                <w:sz w:val="21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1322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1 16 10123</w:t>
            </w:r>
            <w:r>
              <w:t xml:space="preserve"> 01 0001 140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 xml:space="preserve">00 </w:t>
            </w:r>
            <w:r>
              <w:t>0</w:t>
            </w:r>
            <w:r>
              <w:t>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0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5 39</w:t>
            </w:r>
            <w:r>
              <w:t>4</w:t>
            </w:r>
            <w:r>
              <w:t>,</w:t>
            </w:r>
            <w:r>
              <w:t>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1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5 3</w:t>
            </w:r>
            <w:r>
              <w:t>93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 xml:space="preserve">2 02 </w:t>
            </w:r>
            <w:r>
              <w:t>100</w:t>
            </w:r>
            <w:r>
              <w:t>00 00 0000 15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Дотации бюджетам субъектов Российской Федерации и муницип</w:t>
            </w:r>
            <w:r>
              <w:t>а</w:t>
            </w:r>
            <w:r>
              <w:t>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4 476,8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t xml:space="preserve">2 02 </w:t>
            </w:r>
            <w:r>
              <w:t>15</w:t>
            </w:r>
            <w:r>
              <w:t>001 00 0000 15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 xml:space="preserve">2 02 </w:t>
            </w:r>
            <w:r>
              <w:t>15</w:t>
            </w:r>
            <w:r>
              <w:t>0</w:t>
            </w:r>
            <w:r>
              <w:t>01 10 0000 15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Дотации бюджетам </w:t>
            </w:r>
            <w:r>
              <w:t xml:space="preserve">сельских </w:t>
            </w:r>
            <w:r>
              <w:t>поселений  на выравнивание бюджетной обеспеченности</w:t>
            </w:r>
            <w:r>
              <w:t xml:space="preserve">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77,2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02</w:t>
            </w:r>
            <w:r>
              <w:t xml:space="preserve"> </w:t>
            </w:r>
            <w:r>
              <w:t>15002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 xml:space="preserve">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77,2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 xml:space="preserve">2 02 </w:t>
            </w:r>
            <w:r>
              <w:t>30</w:t>
            </w:r>
            <w:r>
              <w:t>000 00 0000 15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Субвенции бю</w:t>
            </w:r>
            <w:r>
              <w:t>д</w:t>
            </w:r>
            <w:r>
              <w:t>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1</w:t>
            </w:r>
            <w:r>
              <w:t>02,4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103,3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 xml:space="preserve">2 02 </w:t>
            </w:r>
            <w:r>
              <w:t xml:space="preserve"> 35118</w:t>
            </w:r>
            <w:r>
              <w:t xml:space="preserve">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 xml:space="preserve">2 02 </w:t>
            </w:r>
            <w:r>
              <w:t xml:space="preserve"> 35118</w:t>
            </w:r>
            <w:r>
              <w:t xml:space="preserve"> 10 0000 15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Суб</w:t>
            </w:r>
            <w:r>
              <w:t>в</w:t>
            </w:r>
            <w:r>
              <w:t>енции бюджетам</w:t>
            </w:r>
            <w:r>
              <w:t xml:space="preserve"> сельских</w:t>
            </w:r>
            <w: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 xml:space="preserve">2 02 </w:t>
            </w:r>
            <w:r>
              <w:t>30024</w:t>
            </w:r>
            <w:r>
              <w:t xml:space="preserve">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</w:t>
            </w:r>
            <w:r>
              <w:t>и</w:t>
            </w:r>
            <w:r>
              <w:t>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 xml:space="preserve">2 02 </w:t>
            </w:r>
            <w:r>
              <w:t>30024</w:t>
            </w:r>
            <w:r>
              <w:t xml:space="preserve"> 10 0000 1</w:t>
            </w:r>
            <w:r>
              <w:t>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both"/>
            </w:pPr>
            <w:r>
              <w:t xml:space="preserve">Субвенции бюджетам </w:t>
            </w:r>
            <w:r>
              <w:t xml:space="preserve">сельских </w:t>
            </w:r>
            <w:r>
              <w:t>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color w:val="000000"/>
              </w:rPr>
            </w:pPr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t>2 18 00000 10 0000 150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rPr>
                <w:color w:val="000000"/>
              </w:rPr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18</w:t>
            </w:r>
            <w:r>
              <w:t xml:space="preserve"> </w:t>
            </w:r>
            <w:r>
              <w:t>60010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>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1208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9 630,6</w:t>
            </w:r>
          </w:p>
        </w:tc>
      </w:tr>
    </w:tbl>
    <w:p w14:paraId="5F010000"/>
    <w:tbl>
      <w:tblPr>
        <w:tblStyle w:val="Style_4"/>
        <w:tblLayout w:type="fixed"/>
      </w:tblPr>
      <w:tblGrid>
        <w:gridCol w:w="8123"/>
      </w:tblGrid>
      <w:tr>
        <w:trPr>
          <w:trHeight w:hRule="atLeast" w:val="285"/>
        </w:trPr>
        <w:tc>
          <w:tcPr>
            <w:tcW w:type="dxa" w:w="8123"/>
          </w:tcPr>
          <w:p/>
        </w:tc>
      </w:tr>
    </w:tbl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/>
    <w:p w14:paraId="6A010000"/>
    <w:p w14:paraId="6B010000"/>
    <w:p w14:paraId="6C010000"/>
    <w:p w14:paraId="6D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№2</w:t>
      </w:r>
    </w:p>
    <w:p w14:paraId="6E01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6F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70010000">
      <w:pPr>
        <w:ind/>
        <w:jc w:val="right"/>
      </w:pPr>
      <w:r>
        <w:t xml:space="preserve">от </w:t>
      </w:r>
      <w:r>
        <w:t>.0</w:t>
      </w:r>
      <w:r>
        <w:t>8</w:t>
      </w:r>
      <w:r>
        <w:t>.2022 №</w:t>
      </w:r>
    </w:p>
    <w:p w14:paraId="71010000">
      <w:pPr>
        <w:ind/>
        <w:jc w:val="right"/>
      </w:pPr>
      <w:r>
        <w:t>«</w:t>
      </w:r>
      <w:r>
        <w:t>О внесении изменений в</w:t>
      </w:r>
    </w:p>
    <w:p w14:paraId="72010000">
      <w:pPr>
        <w:ind/>
        <w:jc w:val="right"/>
      </w:pPr>
      <w:r>
        <w:t xml:space="preserve"> решение Собрания депутатов</w:t>
      </w:r>
    </w:p>
    <w:p w14:paraId="73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74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75010000">
      <w:pPr>
        <w:pStyle w:val="Style_6"/>
        <w:ind/>
        <w:jc w:val="right"/>
      </w:pPr>
      <w:r>
        <w:t xml:space="preserve"> сельского поселения</w:t>
      </w:r>
    </w:p>
    <w:p w14:paraId="7601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7701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78010000">
      <w:pPr>
        <w:ind w:firstLine="851" w:left="0"/>
        <w:jc w:val="both"/>
      </w:pPr>
    </w:p>
    <w:p w14:paraId="79010000">
      <w:pPr>
        <w:ind w:firstLine="851" w:left="0"/>
        <w:jc w:val="both"/>
      </w:pPr>
    </w:p>
    <w:p w14:paraId="7A010000">
      <w:pPr>
        <w:ind/>
        <w:jc w:val="center"/>
      </w:pPr>
      <w:r>
        <w:t xml:space="preserve">ИСТОЧНИКИ ФИНАНСИРОВАНИЯ ДЕФИЦИТА БЮДЖЕТА </w:t>
      </w:r>
    </w:p>
    <w:p w14:paraId="7B01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7C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536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/>
        </w:tc>
        <w:tc>
          <w:tcPr>
            <w:tcW w:type="dxa" w:w="105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7D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F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81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3010000">
            <w:pPr>
              <w:rPr>
                <w:sz w:val="28"/>
              </w:rPr>
            </w:pP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4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701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8010000">
            <w:r>
              <w:t>01 00 00 00 00 0000 000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9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D010000">
            <w:r>
              <w:t>01 05 00 00 00 0000 000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E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2010000">
            <w:r>
              <w:t>01 05 00 00 00 0000 500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3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t>12</w:t>
            </w:r>
            <w:r>
              <w:t> </w:t>
            </w:r>
            <w:r>
              <w:t>0</w:t>
            </w:r>
            <w:r>
              <w:t>8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6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7010000">
            <w:r>
              <w:t>01 05 02 00 00 0000 5</w:t>
            </w:r>
            <w:r>
              <w:t>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8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9010000">
            <w:r>
              <w:t>12 085,8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B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10000">
            <w:r>
              <w:t>01 05 02 01 00 0000 510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D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E010000">
            <w:r>
              <w:t>12 085,8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1010000">
            <w:r>
              <w:t>01 05 02 01 10 0000 510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2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3010000">
            <w:r>
              <w:t>12 085,8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5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6010000">
            <w:r>
              <w:t>01 05 00 00 00 0000 600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7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8010000">
            <w:r>
              <w:t>12</w:t>
            </w:r>
            <w:r>
              <w:t> 6</w:t>
            </w:r>
            <w:r>
              <w:t>23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A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B010000">
            <w:r>
              <w:t>01 05 02 00 00 0000 600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C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</w:pPr>
            <w:r>
              <w:t>12</w:t>
            </w:r>
            <w:r>
              <w:t> 623,3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F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0010000">
            <w:r>
              <w:t>01 05 02 01 00 0000 610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1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2010000">
            <w:r>
              <w:t>12 623,3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4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5010000">
            <w:r>
              <w:t>01 05 02 01 10 0000 610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6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7010000">
            <w:r>
              <w:t>12 623,3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8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9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/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A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537,5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</w:tbl>
    <w:p w14:paraId="BE010000"/>
    <w:p w14:paraId="BF010000"/>
    <w:p w14:paraId="C0010000"/>
    <w:p w14:paraId="C1010000"/>
    <w:p w14:paraId="C2010000"/>
    <w:p w14:paraId="C3010000"/>
    <w:p w14:paraId="C4010000"/>
    <w:p w14:paraId="C5010000"/>
    <w:p w14:paraId="C6010000"/>
    <w:p w14:paraId="C7010000"/>
    <w:p w14:paraId="C8010000"/>
    <w:p w14:paraId="C9010000"/>
    <w:p w14:paraId="CA010000">
      <w:pPr>
        <w:ind/>
        <w:jc w:val="right"/>
        <w:outlineLvl w:val="0"/>
      </w:pPr>
    </w:p>
    <w:p w14:paraId="CB010000">
      <w:pPr>
        <w:ind/>
        <w:jc w:val="right"/>
        <w:outlineLvl w:val="0"/>
      </w:pPr>
    </w:p>
    <w:p w14:paraId="CC010000">
      <w:pPr>
        <w:ind/>
        <w:jc w:val="right"/>
        <w:outlineLvl w:val="0"/>
      </w:pPr>
    </w:p>
    <w:p w14:paraId="CD010000">
      <w:pPr>
        <w:ind/>
        <w:jc w:val="right"/>
        <w:outlineLvl w:val="0"/>
      </w:pPr>
    </w:p>
    <w:p w14:paraId="CE01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CF010000">
      <w:pPr>
        <w:ind/>
        <w:jc w:val="right"/>
      </w:pPr>
      <w:r>
        <w:t xml:space="preserve">к проекту решения Собрания депутатов </w:t>
      </w:r>
    </w:p>
    <w:p w14:paraId="D0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D1010000">
      <w:pPr>
        <w:ind/>
        <w:jc w:val="right"/>
      </w:pPr>
      <w:r>
        <w:t xml:space="preserve">от </w:t>
      </w:r>
      <w:r>
        <w:t>.0</w:t>
      </w:r>
      <w:r>
        <w:t>8</w:t>
      </w:r>
      <w:r>
        <w:t>.202</w:t>
      </w:r>
      <w:r>
        <w:t>2</w:t>
      </w:r>
      <w:r>
        <w:t xml:space="preserve"> №</w:t>
      </w:r>
    </w:p>
    <w:p w14:paraId="D2010000">
      <w:pPr>
        <w:ind/>
        <w:jc w:val="right"/>
      </w:pPr>
      <w:r>
        <w:t>«</w:t>
      </w:r>
      <w:r>
        <w:t>О внесении изменений в</w:t>
      </w:r>
    </w:p>
    <w:p w14:paraId="D3010000">
      <w:pPr>
        <w:ind/>
        <w:jc w:val="right"/>
      </w:pPr>
      <w:r>
        <w:t xml:space="preserve"> решение Собрания депутатов</w:t>
      </w:r>
    </w:p>
    <w:p w14:paraId="D4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</w:t>
      </w:r>
      <w:r>
        <w:t xml:space="preserve">                                                        </w:t>
      </w:r>
      <w:r>
        <w:t>сельского поселения</w:t>
      </w:r>
    </w:p>
    <w:p w14:paraId="D501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D6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D7010000">
      <w:pPr>
        <w:pStyle w:val="Style_6"/>
        <w:ind/>
        <w:jc w:val="right"/>
      </w:pPr>
      <w:r>
        <w:t xml:space="preserve"> сельского поселения</w:t>
      </w:r>
    </w:p>
    <w:p w14:paraId="D801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D9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DA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DE01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>20</w:t>
            </w:r>
            <w:r>
              <w:t>22</w:t>
            </w: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r>
              <w:t>20</w:t>
            </w:r>
            <w:r>
              <w:t xml:space="preserve">24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12</w:t>
            </w:r>
            <w:r>
              <w:t>6</w:t>
            </w:r>
            <w:r>
              <w:t>23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center"/>
            </w:pPr>
            <w:r>
              <w:t>9 630</w:t>
            </w:r>
            <w:r>
              <w:t>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highlight w:val="yellow"/>
              </w:rPr>
            </w:pPr>
            <w:r>
              <w:t>7 </w:t>
            </w:r>
            <w:r>
              <w:t>65</w:t>
            </w:r>
            <w:r>
              <w:t>7</w:t>
            </w:r>
            <w:r>
              <w:t>,</w:t>
            </w:r>
            <w: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highlight w:val="yellow"/>
              </w:rPr>
            </w:pPr>
            <w:r>
              <w:t>7 </w:t>
            </w:r>
            <w:r>
              <w:t>248</w:t>
            </w:r>
            <w:r>
              <w:t>,</w:t>
            </w: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t>1 0</w:t>
            </w:r>
            <w:r>
              <w:t>70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50,0</w:t>
            </w:r>
          </w:p>
          <w:p w14:paraId="16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</w:pPr>
            <w:r>
              <w:t>207,9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</w:p>
          <w:p w14:paraId="82020000">
            <w:pPr>
              <w:ind/>
              <w:jc w:val="center"/>
            </w:pPr>
          </w:p>
          <w:p w14:paraId="83020000">
            <w:pPr>
              <w:ind/>
              <w:jc w:val="center"/>
            </w:pPr>
            <w:r>
              <w:t>0,0</w:t>
            </w:r>
          </w:p>
          <w:p w14:paraId="84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</w:p>
          <w:p w14:paraId="86020000">
            <w:pPr>
              <w:ind/>
              <w:jc w:val="center"/>
            </w:pPr>
          </w:p>
          <w:p w14:paraId="87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</w:p>
          <w:p w14:paraId="89020000">
            <w:pPr>
              <w:ind/>
              <w:jc w:val="center"/>
            </w:pPr>
          </w:p>
          <w:p w14:paraId="8A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</w:t>
            </w:r>
            <w:r>
              <w:t>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1 9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1 941,8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1 941,8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12</w:t>
            </w:r>
            <w:r>
              <w:t>623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center"/>
            </w:pPr>
            <w:r>
              <w:t>9 630,6</w:t>
            </w:r>
          </w:p>
        </w:tc>
      </w:tr>
    </w:tbl>
    <w:p w14:paraId="78030000">
      <w:pPr>
        <w:ind/>
        <w:outlineLvl w:val="0"/>
      </w:pPr>
    </w:p>
    <w:p w14:paraId="79030000">
      <w:pPr>
        <w:ind/>
        <w:outlineLvl w:val="0"/>
      </w:pPr>
    </w:p>
    <w:p w14:paraId="7A030000">
      <w:pPr>
        <w:ind/>
        <w:outlineLvl w:val="0"/>
      </w:pPr>
    </w:p>
    <w:p w14:paraId="7B030000">
      <w:pPr>
        <w:ind/>
        <w:outlineLvl w:val="0"/>
      </w:pPr>
    </w:p>
    <w:p w14:paraId="7C030000">
      <w:pPr>
        <w:ind/>
        <w:outlineLvl w:val="0"/>
      </w:pPr>
    </w:p>
    <w:p w14:paraId="7D030000">
      <w:pPr>
        <w:ind/>
        <w:outlineLvl w:val="0"/>
      </w:pPr>
    </w:p>
    <w:p w14:paraId="7E030000">
      <w:pPr>
        <w:ind/>
        <w:outlineLvl w:val="0"/>
      </w:pPr>
    </w:p>
    <w:p w14:paraId="7F030000">
      <w:pPr>
        <w:ind/>
        <w:outlineLvl w:val="0"/>
      </w:pPr>
    </w:p>
    <w:p w14:paraId="80030000">
      <w:pPr>
        <w:ind/>
        <w:outlineLvl w:val="0"/>
      </w:pPr>
    </w:p>
    <w:p w14:paraId="81030000">
      <w:pPr>
        <w:ind/>
        <w:outlineLvl w:val="0"/>
      </w:pPr>
    </w:p>
    <w:p w14:paraId="82030000">
      <w:pPr>
        <w:ind/>
        <w:outlineLvl w:val="0"/>
      </w:pPr>
    </w:p>
    <w:p w14:paraId="83030000">
      <w:pPr>
        <w:ind/>
        <w:outlineLvl w:val="0"/>
      </w:pPr>
    </w:p>
    <w:p w14:paraId="84030000">
      <w:pPr>
        <w:ind/>
        <w:outlineLvl w:val="0"/>
      </w:pPr>
    </w:p>
    <w:p w14:paraId="85030000">
      <w:pPr>
        <w:ind/>
        <w:outlineLvl w:val="0"/>
      </w:pPr>
    </w:p>
    <w:p w14:paraId="86030000">
      <w:pPr>
        <w:ind/>
        <w:outlineLvl w:val="0"/>
      </w:pPr>
    </w:p>
    <w:p w14:paraId="87030000">
      <w:pPr>
        <w:ind/>
        <w:outlineLvl w:val="0"/>
      </w:pPr>
    </w:p>
    <w:p w14:paraId="88030000">
      <w:pPr>
        <w:ind/>
        <w:outlineLvl w:val="0"/>
      </w:pPr>
    </w:p>
    <w:p w14:paraId="89030000">
      <w:pPr>
        <w:ind/>
        <w:outlineLvl w:val="0"/>
      </w:pPr>
    </w:p>
    <w:p w14:paraId="8A030000">
      <w:pPr>
        <w:ind/>
        <w:outlineLvl w:val="0"/>
      </w:pPr>
    </w:p>
    <w:p w14:paraId="8B030000">
      <w:pPr>
        <w:ind/>
        <w:outlineLvl w:val="0"/>
      </w:pPr>
    </w:p>
    <w:p w14:paraId="8C030000">
      <w:pPr>
        <w:ind/>
        <w:outlineLvl w:val="0"/>
      </w:pPr>
    </w:p>
    <w:p w14:paraId="8D030000">
      <w:pPr>
        <w:ind/>
        <w:outlineLvl w:val="0"/>
      </w:pPr>
    </w:p>
    <w:p w14:paraId="8E030000">
      <w:pPr>
        <w:ind/>
        <w:outlineLvl w:val="0"/>
      </w:pPr>
    </w:p>
    <w:p w14:paraId="8F030000">
      <w:pPr>
        <w:ind/>
        <w:outlineLvl w:val="0"/>
      </w:pPr>
    </w:p>
    <w:p w14:paraId="90030000">
      <w:pPr>
        <w:ind/>
        <w:outlineLvl w:val="0"/>
      </w:pPr>
    </w:p>
    <w:p w14:paraId="91030000">
      <w:pPr>
        <w:ind/>
        <w:jc w:val="right"/>
        <w:outlineLvl w:val="0"/>
      </w:pPr>
      <w:r>
        <w:t xml:space="preserve">Приложение  № </w:t>
      </w:r>
      <w:r>
        <w:t>4</w:t>
      </w:r>
    </w:p>
    <w:p w14:paraId="92030000">
      <w:pPr>
        <w:ind/>
        <w:jc w:val="right"/>
      </w:pPr>
      <w:r>
        <w:t xml:space="preserve">к проекту решения Собрания депутатов </w:t>
      </w:r>
    </w:p>
    <w:p w14:paraId="93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94030000">
      <w:pPr>
        <w:ind/>
        <w:jc w:val="right"/>
      </w:pPr>
      <w:r>
        <w:t xml:space="preserve">от </w:t>
      </w:r>
      <w:r>
        <w:t>.0</w:t>
      </w:r>
      <w:r>
        <w:t>8</w:t>
      </w:r>
      <w:r>
        <w:t>.202</w:t>
      </w:r>
      <w:r>
        <w:t>2</w:t>
      </w:r>
      <w:r>
        <w:t xml:space="preserve"> №</w:t>
      </w:r>
    </w:p>
    <w:p w14:paraId="95030000">
      <w:pPr>
        <w:ind/>
        <w:jc w:val="right"/>
      </w:pPr>
      <w:r>
        <w:t>«</w:t>
      </w:r>
      <w:r>
        <w:t>О внесении изменений в</w:t>
      </w:r>
    </w:p>
    <w:p w14:paraId="96030000">
      <w:pPr>
        <w:ind/>
        <w:jc w:val="right"/>
      </w:pPr>
      <w:r>
        <w:t xml:space="preserve"> решение Собрания депутатов</w:t>
      </w:r>
    </w:p>
    <w:p w14:paraId="9703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9803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9903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9A030000">
      <w:pPr>
        <w:pStyle w:val="Style_6"/>
        <w:ind/>
        <w:jc w:val="right"/>
      </w:pPr>
      <w:r>
        <w:t xml:space="preserve"> сельского поселения</w:t>
      </w:r>
    </w:p>
    <w:p w14:paraId="9B03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9C03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</w:p>
    <w:p w14:paraId="9D030000">
      <w:pPr>
        <w:ind/>
        <w:jc w:val="right"/>
      </w:pPr>
    </w:p>
    <w:p w14:paraId="9E030000">
      <w:pPr>
        <w:ind/>
        <w:jc w:val="center"/>
      </w:pPr>
      <w:r>
        <w:t xml:space="preserve">ВЕДОМСТВЕННАЯ СТРУКТУРА РАСХОДОВ БЮДЖЕТА </w:t>
      </w:r>
    </w:p>
    <w:p w14:paraId="9F03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A003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</w:pPr>
            <w:r>
              <w:t>20</w:t>
            </w:r>
            <w:r>
              <w:t xml:space="preserve">22 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</w:pPr>
            <w:r>
              <w:t>12</w:t>
            </w:r>
            <w:r>
              <w:t>623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1 </w:t>
            </w:r>
            <w:r>
              <w:t>070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r>
              <w:t>90 1</w:t>
            </w:r>
            <w:r>
              <w:t xml:space="preserve">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</w:pPr>
            <w:r>
              <w:t>50,0</w:t>
            </w:r>
          </w:p>
          <w:p w14:paraId="D303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t>0,0</w:t>
            </w:r>
          </w:p>
          <w:p w14:paraId="3F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1 </w:t>
            </w:r>
            <w:r>
              <w:t>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>1 </w:t>
            </w:r>
            <w:r>
              <w:t>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1 </w:t>
            </w:r>
            <w:r>
              <w:t>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ind/>
              <w:jc w:val="center"/>
            </w:pPr>
            <w:r>
              <w:t>12</w:t>
            </w:r>
            <w:r>
              <w:t>623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</w:pPr>
            <w:r>
              <w:t>9 630,6</w:t>
            </w:r>
          </w:p>
        </w:tc>
      </w:tr>
    </w:tbl>
    <w:p w14:paraId="4C050000">
      <w:pPr>
        <w:ind/>
        <w:outlineLvl w:val="0"/>
      </w:pPr>
    </w:p>
    <w:p w14:paraId="4D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4E050000">
      <w:pPr>
        <w:ind/>
        <w:jc w:val="right"/>
        <w:outlineLvl w:val="0"/>
      </w:pPr>
      <w:r>
        <w:t>П</w:t>
      </w:r>
      <w:r>
        <w:t xml:space="preserve">риложение  № </w:t>
      </w:r>
      <w:r>
        <w:t>5</w:t>
      </w:r>
    </w:p>
    <w:p w14:paraId="4F050000">
      <w:pPr>
        <w:ind/>
        <w:jc w:val="right"/>
      </w:pPr>
      <w:r>
        <w:t xml:space="preserve">к проекту </w:t>
      </w:r>
      <w:r>
        <w:t>решения</w:t>
      </w:r>
      <w:r>
        <w:t xml:space="preserve"> Собрания депутатов </w:t>
      </w:r>
    </w:p>
    <w:p w14:paraId="50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51050000">
      <w:pPr>
        <w:ind/>
        <w:jc w:val="right"/>
      </w:pPr>
      <w:r>
        <w:t xml:space="preserve">от </w:t>
      </w:r>
      <w:r>
        <w:t>.0</w:t>
      </w:r>
      <w:r>
        <w:t>8</w:t>
      </w:r>
      <w:r>
        <w:t>.2022 №</w:t>
      </w:r>
    </w:p>
    <w:p w14:paraId="52050000">
      <w:pPr>
        <w:ind/>
        <w:jc w:val="right"/>
      </w:pPr>
      <w:r>
        <w:t>«</w:t>
      </w:r>
      <w:r>
        <w:t>О внесении изменений в</w:t>
      </w:r>
    </w:p>
    <w:p w14:paraId="53050000">
      <w:pPr>
        <w:ind/>
        <w:jc w:val="right"/>
      </w:pPr>
      <w:r>
        <w:t xml:space="preserve"> решение Собрания депутатов</w:t>
      </w:r>
    </w:p>
    <w:p w14:paraId="5405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5505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5605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7050000">
      <w:pPr>
        <w:pStyle w:val="Style_6"/>
        <w:ind/>
        <w:jc w:val="right"/>
      </w:pPr>
      <w:r>
        <w:t xml:space="preserve"> сельского поселения</w:t>
      </w:r>
    </w:p>
    <w:p w14:paraId="5805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5905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  <w:r>
        <w:t>»</w:t>
      </w:r>
    </w:p>
    <w:p w14:paraId="5A050000">
      <w:pPr>
        <w:ind/>
        <w:jc w:val="right"/>
        <w:outlineLvl w:val="0"/>
      </w:pPr>
      <w:r>
        <w:t xml:space="preserve">       </w:t>
      </w:r>
    </w:p>
    <w:p w14:paraId="5B050000">
      <w:pPr>
        <w:ind/>
        <w:jc w:val="right"/>
      </w:pPr>
    </w:p>
    <w:p w14:paraId="5C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5D050000">
      <w:pPr>
        <w:ind/>
        <w:jc w:val="center"/>
      </w:pPr>
      <w:r>
        <w:t xml:space="preserve">БЮДЖЕТА </w:t>
      </w:r>
    </w:p>
    <w:p w14:paraId="5E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1701"/>
        <w:gridCol w:w="709"/>
        <w:gridCol w:w="567"/>
        <w:gridCol w:w="567"/>
        <w:gridCol w:w="1134"/>
        <w:gridCol w:w="992"/>
        <w:gridCol w:w="992"/>
      </w:tblGrid>
      <w:tr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12</w:t>
            </w:r>
            <w:r>
              <w:t>623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outlineLvl w:val="0"/>
            </w:pPr>
            <w:r>
              <w:t>1</w:t>
            </w:r>
            <w:r>
              <w:t> 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1 622,9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r>
              <w:t>302,7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r>
              <w:t>262,7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</w:pPr>
            <w:r>
              <w:t>1</w:t>
            </w:r>
            <w:r>
              <w:t>0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r>
              <w:t>1 </w:t>
            </w:r>
            <w:r>
              <w:t>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r>
              <w:t>1 </w:t>
            </w:r>
            <w:r>
              <w:t>941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r>
              <w:t>1 </w:t>
            </w:r>
            <w:r>
              <w:t>941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6</w:t>
            </w:r>
            <w:r>
              <w:t>3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6</w:t>
            </w:r>
            <w:r>
              <w:t>3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7 223,0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r>
              <w:t>Центральный аппарат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7 002,3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5 5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r>
              <w:t>5 595,3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r>
              <w:t>5 595,3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10</w:t>
            </w:r>
            <w:r>
              <w:t>70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r>
              <w:t>Непрограммные расходы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</w:pPr>
            <w:r>
              <w:t>12</w:t>
            </w:r>
            <w:r>
              <w:t>623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</w:pPr>
            <w:r>
              <w:t>9 630,6</w:t>
            </w:r>
          </w:p>
        </w:tc>
      </w:tr>
    </w:tbl>
    <w:p w14:paraId="68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ody Text Indent 3"/>
    <w:basedOn w:val="Style_11"/>
    <w:link w:val="Style_14_ch"/>
    <w:pPr>
      <w:ind w:firstLine="1440" w:left="0"/>
    </w:pPr>
  </w:style>
  <w:style w:styleId="Style_14_ch" w:type="character">
    <w:name w:val="Body Text Indent 3"/>
    <w:basedOn w:val="Style_11_ch"/>
    <w:link w:val="Style_14"/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9" w:type="paragraph">
    <w:name w:val="blk"/>
    <w:basedOn w:val="Style_17"/>
    <w:link w:val="Style_9_ch"/>
  </w:style>
  <w:style w:styleId="Style_9_ch" w:type="character">
    <w:name w:val="blk"/>
    <w:basedOn w:val="Style_17_ch"/>
    <w:link w:val="Style_9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8" w:type="paragraph">
    <w:name w:val="1"/>
    <w:basedOn w:val="Style_11"/>
    <w:link w:val="Style_18_ch"/>
    <w:pPr>
      <w:widowControl w:val="0"/>
      <w:spacing w:after="160" w:line="240" w:lineRule="exact"/>
      <w:ind/>
      <w:jc w:val="right"/>
    </w:pPr>
    <w:rPr>
      <w:sz w:val="20"/>
    </w:rPr>
  </w:style>
  <w:style w:styleId="Style_18_ch" w:type="character">
    <w:name w:val="1"/>
    <w:basedOn w:val="Style_11_ch"/>
    <w:link w:val="Style_18"/>
    <w:rPr>
      <w:sz w:val="20"/>
    </w:rPr>
  </w:style>
  <w:style w:styleId="Style_19" w:type="paragraph">
    <w:name w:val="Body Text Indent 2"/>
    <w:basedOn w:val="Style_11"/>
    <w:link w:val="Style_19_ch"/>
    <w:pPr>
      <w:ind w:firstLine="1418" w:left="0"/>
    </w:pPr>
  </w:style>
  <w:style w:styleId="Style_19_ch" w:type="character">
    <w:name w:val="Body Text Indent 2"/>
    <w:basedOn w:val="Style_11_ch"/>
    <w:link w:val="Style_19"/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0" w:type="paragraph">
    <w:name w:val="Знак Знак Знак Знак"/>
    <w:basedOn w:val="Style_11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Знак Знак Знак Знак"/>
    <w:basedOn w:val="Style_11_ch"/>
    <w:link w:val="Style_20"/>
    <w:rPr>
      <w:sz w:val="20"/>
    </w:rPr>
  </w:style>
  <w:style w:styleId="Style_21" w:type="paragraph">
    <w:name w:val="toc 3"/>
    <w:next w:val="Style_1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8" w:type="paragraph">
    <w:name w:val="apple-converted-space"/>
    <w:basedOn w:val="Style_17"/>
    <w:link w:val="Style_8_ch"/>
  </w:style>
  <w:style w:styleId="Style_8_ch" w:type="character">
    <w:name w:val="apple-converted-space"/>
    <w:basedOn w:val="Style_17_ch"/>
    <w:link w:val="Style_8"/>
  </w:style>
  <w:style w:styleId="Style_22" w:type="paragraph">
    <w:name w:val="Body Text"/>
    <w:basedOn w:val="Style_11"/>
    <w:link w:val="Style_22_ch"/>
    <w:rPr>
      <w:sz w:val="28"/>
    </w:rPr>
  </w:style>
  <w:style w:styleId="Style_22_ch" w:type="character">
    <w:name w:val="Body Text"/>
    <w:basedOn w:val="Style_11_ch"/>
    <w:link w:val="Style_22"/>
    <w:rPr>
      <w:sz w:val="28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23" w:type="paragraph">
    <w:name w:val="heading 5"/>
    <w:basedOn w:val="Style_11"/>
    <w:next w:val="Style_11"/>
    <w:link w:val="Style_23_ch"/>
    <w:uiPriority w:val="9"/>
    <w:qFormat/>
    <w:pPr>
      <w:keepNext w:val="1"/>
      <w:ind w:firstLine="567" w:left="0"/>
      <w:outlineLvl w:val="4"/>
    </w:pPr>
    <w:rPr>
      <w:sz w:val="28"/>
    </w:rPr>
  </w:style>
  <w:style w:styleId="Style_23_ch" w:type="character">
    <w:name w:val="heading 5"/>
    <w:basedOn w:val="Style_11_ch"/>
    <w:link w:val="Style_23"/>
    <w:rPr>
      <w:sz w:val="28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4" w:type="paragraph">
    <w:name w:val="ConsPlusNormal"/>
    <w:link w:val="Style_24_ch"/>
    <w:pPr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1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1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oc 8"/>
    <w:next w:val="Style_11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1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header"/>
    <w:basedOn w:val="Style_11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11_ch"/>
    <w:link w:val="Style_33"/>
  </w:style>
  <w:style w:styleId="Style_34" w:type="paragraph">
    <w:name w:val="Subtitle"/>
    <w:next w:val="Style_1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alloon Text"/>
    <w:basedOn w:val="Style_11"/>
    <w:link w:val="Style_35_ch"/>
    <w:rPr>
      <w:rFonts w:ascii="Tahoma" w:hAnsi="Tahoma"/>
      <w:sz w:val="16"/>
    </w:rPr>
  </w:style>
  <w:style w:styleId="Style_35_ch" w:type="character">
    <w:name w:val="Balloon Text"/>
    <w:basedOn w:val="Style_11_ch"/>
    <w:link w:val="Style_35"/>
    <w:rPr>
      <w:rFonts w:ascii="Tahoma" w:hAnsi="Tahoma"/>
      <w:sz w:val="16"/>
    </w:rPr>
  </w:style>
  <w:style w:styleId="Style_36" w:type="paragraph">
    <w:name w:val="Title"/>
    <w:basedOn w:val="Style_1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1_ch"/>
    <w:link w:val="Style_36"/>
    <w:rPr>
      <w:b w:val="1"/>
      <w:sz w:val="28"/>
    </w:rPr>
  </w:style>
  <w:style w:styleId="Style_37" w:type="paragraph">
    <w:name w:val="heading 4"/>
    <w:basedOn w:val="Style_11"/>
    <w:next w:val="Style_11"/>
    <w:link w:val="Style_37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7_ch" w:type="character">
    <w:name w:val="heading 4"/>
    <w:basedOn w:val="Style_11_ch"/>
    <w:link w:val="Style_37"/>
    <w:rPr>
      <w:b w:val="1"/>
      <w:spacing w:val="60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38" w:type="paragraph">
    <w:name w:val="heading 6"/>
    <w:basedOn w:val="Style_11"/>
    <w:next w:val="Style_11"/>
    <w:link w:val="Style_38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8_ch" w:type="character">
    <w:name w:val="heading 6"/>
    <w:basedOn w:val="Style_11_ch"/>
    <w:link w:val="Style_38"/>
    <w:rPr>
      <w:sz w:val="28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2023-02-08T13:02:35Z</dcterms:modified>
</cp:coreProperties>
</file>