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</w:p>
    <w:p w14:paraId="02000000">
      <w:pPr>
        <w:ind/>
        <w:jc w:val="center"/>
      </w:pPr>
    </w:p>
    <w:p w14:paraId="03000000">
      <w:pPr>
        <w:ind/>
        <w:jc w:val="center"/>
      </w:pPr>
      <w:r>
        <w:t xml:space="preserve"> РОССИЙСКАЯ ФЕДЕРАЦИЯ                  </w:t>
      </w:r>
    </w:p>
    <w:p w14:paraId="04000000">
      <w:pPr>
        <w:ind/>
        <w:jc w:val="center"/>
      </w:pPr>
      <w:r>
        <w:t>АДМИНИСТРАЦИЯ ВЕРХНЕСВЕЧНИКОВСКОГО СЕЛЬСКОГО ПОСЕЛЕНИЯ</w:t>
      </w:r>
    </w:p>
    <w:p w14:paraId="05000000">
      <w:pPr>
        <w:ind/>
        <w:jc w:val="center"/>
      </w:pPr>
      <w:r>
        <w:t>КАШАРСКОГО  РАЙОНА</w:t>
      </w:r>
    </w:p>
    <w:p w14:paraId="06000000">
      <w:pPr>
        <w:ind/>
        <w:jc w:val="center"/>
      </w:pPr>
      <w:r>
        <w:t>РОСТОВСКОЙ ОБЛАСТИ</w:t>
      </w:r>
    </w:p>
    <w:p w14:paraId="07000000">
      <w:pPr>
        <w:keepNext w:val="1"/>
        <w:tabs>
          <w:tab w:leader="none" w:pos="0" w:val="left"/>
        </w:tabs>
        <w:ind/>
        <w:jc w:val="center"/>
        <w:outlineLvl w:val="0"/>
        <w:rPr>
          <w:b w:val="1"/>
          <w:spacing w:val="24"/>
          <w:sz w:val="16"/>
        </w:rPr>
      </w:pPr>
    </w:p>
    <w:p w14:paraId="08000000">
      <w:pPr>
        <w:keepNext w:val="1"/>
        <w:tabs>
          <w:tab w:leader="none" w:pos="0" w:val="left"/>
        </w:tabs>
        <w:ind/>
        <w:jc w:val="center"/>
        <w:outlineLvl w:val="0"/>
        <w:rPr>
          <w:spacing w:val="24"/>
          <w:sz w:val="28"/>
        </w:rPr>
      </w:pPr>
      <w:r>
        <w:rPr>
          <w:spacing w:val="24"/>
          <w:sz w:val="28"/>
        </w:rPr>
        <w:t>ПОСТАНОВЛЕНИЕ-ПРОЕКТ</w:t>
      </w:r>
    </w:p>
    <w:p w14:paraId="09000000">
      <w:pPr>
        <w:ind/>
        <w:jc w:val="center"/>
        <w:rPr>
          <w:sz w:val="16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.2022</w:t>
      </w:r>
      <w:r>
        <w:rPr>
          <w:sz w:val="28"/>
        </w:rPr>
        <w:t xml:space="preserve">                                                                                                    N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Верхнесвечниково</w:t>
      </w:r>
    </w:p>
    <w:p w14:paraId="0C000000">
      <w:pPr>
        <w:spacing w:line="228" w:lineRule="auto"/>
        <w:ind/>
        <w:jc w:val="center"/>
        <w:outlineLvl w:val="0"/>
        <w:rPr>
          <w:b w:val="1"/>
          <w:sz w:val="28"/>
        </w:rPr>
      </w:pPr>
    </w:p>
    <w:p w14:paraId="0D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Об основных направлениях </w:t>
      </w:r>
    </w:p>
    <w:p w14:paraId="0E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бюджетной и налоговой политики </w:t>
      </w:r>
    </w:p>
    <w:p w14:paraId="0F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Верхнесвечниковского</w:t>
      </w:r>
      <w:r>
        <w:rPr>
          <w:b w:val="1"/>
          <w:sz w:val="28"/>
        </w:rPr>
        <w:t xml:space="preserve"> сельского поселения на 2023 год и </w:t>
      </w:r>
    </w:p>
    <w:p w14:paraId="10000000">
      <w:pPr>
        <w:spacing w:line="228" w:lineRule="auto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на плановый пери</w:t>
      </w:r>
      <w:r>
        <w:rPr>
          <w:b w:val="1"/>
          <w:sz w:val="28"/>
        </w:rPr>
        <w:t>од 2024 и 2025 годов</w:t>
      </w:r>
    </w:p>
    <w:p w14:paraId="11000000">
      <w:pPr>
        <w:ind w:firstLine="851" w:left="0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В соответствии со статьей 184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</w:t>
      </w:r>
      <w:r>
        <w:rPr>
          <w:spacing w:val="-4"/>
          <w:sz w:val="28"/>
        </w:rPr>
        <w:fldChar w:fldCharType="begin"/>
      </w:r>
      <w:r>
        <w:rPr>
          <w:spacing w:val="-4"/>
          <w:sz w:val="28"/>
        </w:rPr>
        <w:instrText>HYPERLINK "consultantplus://offline/main?base=RLAW186;n=32591;fld=134;dst=100467"</w:instrText>
      </w:r>
      <w:r>
        <w:rPr>
          <w:spacing w:val="-4"/>
          <w:sz w:val="28"/>
        </w:rPr>
        <w:fldChar w:fldCharType="separate"/>
      </w:r>
      <w:r>
        <w:rPr>
          <w:spacing w:val="-4"/>
          <w:sz w:val="28"/>
        </w:rPr>
        <w:t>статьей 27</w:t>
      </w:r>
      <w:r>
        <w:rPr>
          <w:spacing w:val="-4"/>
          <w:sz w:val="28"/>
        </w:rPr>
        <w:fldChar w:fldCharType="end"/>
      </w:r>
      <w:r>
        <w:rPr>
          <w:spacing w:val="-4"/>
          <w:sz w:val="28"/>
        </w:rPr>
        <w:t xml:space="preserve"> решения Собрания депутатов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 </w:t>
      </w:r>
      <w:r>
        <w:rPr>
          <w:spacing w:val="-4"/>
          <w:sz w:val="28"/>
        </w:rPr>
        <w:t>от 20.08.2007 № 65 «О бюджетном</w:t>
      </w:r>
      <w:r>
        <w:rPr>
          <w:sz w:val="28"/>
        </w:rPr>
        <w:t xml:space="preserve"> процессе в муниципальном образовании «</w:t>
      </w:r>
      <w:r>
        <w:rPr>
          <w:spacing w:val="-4"/>
          <w:sz w:val="28"/>
        </w:rPr>
        <w:t>Верхнесвечниковское</w:t>
      </w:r>
      <w:r>
        <w:rPr>
          <w:spacing w:val="-4"/>
          <w:sz w:val="28"/>
        </w:rPr>
        <w:t xml:space="preserve"> сельское поселение</w:t>
      </w:r>
      <w:r>
        <w:rPr>
          <w:sz w:val="28"/>
        </w:rPr>
        <w:t>»</w:t>
      </w:r>
      <w:r>
        <w:rPr>
          <w:sz w:val="28"/>
        </w:rPr>
        <w:t xml:space="preserve">, а также постановлением Администрации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от </w:t>
      </w:r>
      <w:r>
        <w:rPr>
          <w:sz w:val="28"/>
        </w:rPr>
        <w:t xml:space="preserve">10.06.2022 № 35.1 </w:t>
      </w:r>
      <w:r>
        <w:rPr>
          <w:sz w:val="28"/>
        </w:rPr>
        <w:t>«Об утверждении Порядка и сроков составления п</w:t>
      </w:r>
      <w:r>
        <w:rPr>
          <w:sz w:val="28"/>
        </w:rPr>
        <w:t>роекта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на 2023 год и на плановый период 2024</w:t>
      </w:r>
      <w:r>
        <w:rPr>
          <w:sz w:val="28"/>
        </w:rPr>
        <w:t xml:space="preserve"> и 2025 годов», </w:t>
      </w:r>
      <w:r>
        <w:rPr>
          <w:sz w:val="28"/>
        </w:rPr>
        <w:t xml:space="preserve"> в соответствии со ст. 4 Положения об Администрации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</w:p>
    <w:p w14:paraId="12000000">
      <w:pPr>
        <w:spacing w:before="225" w:line="321" w:lineRule="exact"/>
        <w:ind w:firstLine="708" w:left="0" w:right="10"/>
        <w:jc w:val="center"/>
        <w:rPr>
          <w:sz w:val="28"/>
        </w:rPr>
      </w:pPr>
      <w:r>
        <w:rPr>
          <w:sz w:val="28"/>
        </w:rPr>
        <w:t>ПОСТАНОВЛЯЮ:</w:t>
      </w:r>
    </w:p>
    <w:p w14:paraId="13000000">
      <w:pPr>
        <w:spacing w:line="228" w:lineRule="auto"/>
        <w:ind w:firstLine="709" w:left="0"/>
        <w:jc w:val="both"/>
        <w:rPr>
          <w:sz w:val="28"/>
        </w:rPr>
      </w:pPr>
    </w:p>
    <w:p w14:paraId="14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1. Утвердить основные </w:t>
      </w:r>
      <w:r>
        <w:rPr>
          <w:sz w:val="28"/>
        </w:rPr>
        <w:t xml:space="preserve">направления бюджетной и налоговой политики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на 2023 год и на плановый период 2024 и 2025 годов согласно приложению.</w:t>
      </w:r>
    </w:p>
    <w:p w14:paraId="1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 Специалистам</w:t>
      </w:r>
      <w:r>
        <w:rPr>
          <w:sz w:val="28"/>
        </w:rPr>
        <w:t xml:space="preserve"> Администрации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по курируемым направлениям, о</w:t>
      </w:r>
      <w:r>
        <w:rPr>
          <w:sz w:val="28"/>
        </w:rPr>
        <w:t xml:space="preserve">беспечить разработку проекта бюджета </w:t>
      </w:r>
      <w:r>
        <w:rPr>
          <w:sz w:val="28"/>
        </w:rPr>
        <w:t>Кашарского</w:t>
      </w:r>
      <w:r>
        <w:rPr>
          <w:sz w:val="28"/>
        </w:rPr>
        <w:t xml:space="preserve"> района </w:t>
      </w:r>
      <w:r>
        <w:rPr>
          <w:spacing w:val="-8"/>
          <w:sz w:val="28"/>
        </w:rPr>
        <w:t xml:space="preserve">на основании основных направлений бюджетной и налоговой политики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на 2023 год и на плановый период 2024 и 2025 годов.</w:t>
      </w:r>
    </w:p>
    <w:p w14:paraId="1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3. Настоящее постановление вступает в силу </w:t>
      </w:r>
      <w:r>
        <w:rPr>
          <w:sz w:val="28"/>
        </w:rPr>
        <w:t>со дня его официального опубликования.</w:t>
      </w:r>
    </w:p>
    <w:p w14:paraId="17000000">
      <w:pPr>
        <w:spacing w:line="228" w:lineRule="auto"/>
        <w:ind w:firstLine="709" w:left="0"/>
        <w:jc w:val="both"/>
        <w:rPr>
          <w:sz w:val="28"/>
        </w:rPr>
      </w:pPr>
    </w:p>
    <w:p w14:paraId="18000000">
      <w:pPr>
        <w:ind w:firstLine="851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9000000">
      <w:pPr>
        <w:ind w:firstLine="851" w:left="0"/>
        <w:jc w:val="both"/>
        <w:rPr>
          <w:spacing w:val="-4"/>
          <w:sz w:val="28"/>
        </w:rPr>
      </w:pP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</w:t>
      </w:r>
    </w:p>
    <w:p w14:paraId="1A000000">
      <w:pPr>
        <w:ind w:firstLine="851" w:left="0"/>
        <w:jc w:val="both"/>
        <w:rPr>
          <w:sz w:val="28"/>
        </w:rPr>
      </w:pPr>
      <w:r>
        <w:rPr>
          <w:spacing w:val="-4"/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С.Ф.Демченко</w:t>
      </w:r>
    </w:p>
    <w:p w14:paraId="1B000000">
      <w:pPr>
        <w:tabs>
          <w:tab w:leader="none" w:pos="962" w:val="left"/>
        </w:tabs>
        <w:ind/>
        <w:rPr>
          <w:spacing w:val="-2"/>
          <w:sz w:val="18"/>
        </w:rPr>
      </w:pPr>
      <w:r>
        <w:rPr>
          <w:spacing w:val="-2"/>
          <w:sz w:val="18"/>
        </w:rPr>
        <w:t>Постановление вносит</w:t>
      </w:r>
    </w:p>
    <w:p w14:paraId="1C000000">
      <w:pPr>
        <w:tabs>
          <w:tab w:leader="none" w:pos="962" w:val="left"/>
        </w:tabs>
        <w:ind/>
        <w:rPr>
          <w:spacing w:val="-2"/>
          <w:sz w:val="18"/>
        </w:rPr>
      </w:pPr>
      <w:r>
        <w:rPr>
          <w:spacing w:val="-2"/>
          <w:sz w:val="18"/>
        </w:rPr>
        <w:t>сектор экономики и финансов</w:t>
      </w:r>
    </w:p>
    <w:p w14:paraId="1D000000">
      <w:pPr>
        <w:tabs>
          <w:tab w:leader="none" w:pos="962" w:val="left"/>
        </w:tabs>
        <w:ind/>
        <w:rPr>
          <w:spacing w:val="-2"/>
          <w:sz w:val="28"/>
        </w:rPr>
      </w:pPr>
      <w:r>
        <w:rPr>
          <w:spacing w:val="-2"/>
          <w:sz w:val="28"/>
        </w:rPr>
        <w:br w:type="page"/>
      </w:r>
    </w:p>
    <w:p w14:paraId="1E000000">
      <w:pPr>
        <w:tabs>
          <w:tab w:leader="none" w:pos="962" w:val="left"/>
        </w:tabs>
        <w:spacing w:line="240" w:lineRule="atLeast"/>
        <w:ind w:firstLine="0" w:left="6379" w:right="6"/>
        <w:jc w:val="center"/>
        <w:rPr>
          <w:sz w:val="28"/>
        </w:rPr>
      </w:pPr>
      <w:r>
        <w:rPr>
          <w:sz w:val="28"/>
        </w:rPr>
        <w:t>Приложение</w:t>
      </w:r>
    </w:p>
    <w:p w14:paraId="1F000000">
      <w:pPr>
        <w:ind w:firstLine="0" w:left="6379"/>
        <w:jc w:val="center"/>
        <w:rPr>
          <w:sz w:val="28"/>
        </w:rPr>
      </w:pPr>
      <w:r>
        <w:rPr>
          <w:sz w:val="28"/>
        </w:rPr>
        <w:t>к проекту постановления</w:t>
      </w:r>
    </w:p>
    <w:p w14:paraId="20000000">
      <w:pPr>
        <w:ind w:firstLine="0" w:left="6379"/>
        <w:jc w:val="center"/>
        <w:rPr>
          <w:sz w:val="28"/>
        </w:rPr>
      </w:pPr>
      <w:r>
        <w:rPr>
          <w:sz w:val="28"/>
        </w:rPr>
        <w:t xml:space="preserve">Администрации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</w:p>
    <w:p w14:paraId="21000000">
      <w:pPr>
        <w:ind w:firstLine="0" w:left="6379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2022</w:t>
      </w:r>
      <w:r>
        <w:rPr>
          <w:sz w:val="28"/>
        </w:rPr>
        <w:t xml:space="preserve"> № </w:t>
      </w:r>
    </w:p>
    <w:p w14:paraId="22000000">
      <w:pPr>
        <w:spacing w:before="638" w:line="322" w:lineRule="exact"/>
        <w:ind w:right="5"/>
        <w:jc w:val="center"/>
        <w:rPr>
          <w:sz w:val="28"/>
        </w:rPr>
      </w:pPr>
      <w:r>
        <w:rPr>
          <w:spacing w:val="-1"/>
          <w:sz w:val="28"/>
        </w:rPr>
        <w:t>ОСНОВНЫЕ НАПРАВЛЕНИЯ</w:t>
      </w:r>
    </w:p>
    <w:p w14:paraId="23000000">
      <w:pPr>
        <w:spacing w:line="322" w:lineRule="exact"/>
        <w:ind w:right="5"/>
        <w:jc w:val="center"/>
        <w:rPr>
          <w:sz w:val="28"/>
        </w:rPr>
      </w:pPr>
      <w:r>
        <w:rPr>
          <w:sz w:val="28"/>
        </w:rPr>
        <w:t xml:space="preserve">бюджетной и налоговой политики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</w:p>
    <w:p w14:paraId="24000000">
      <w:pPr>
        <w:spacing w:line="322" w:lineRule="exact"/>
        <w:ind w:right="10"/>
        <w:jc w:val="center"/>
        <w:rPr>
          <w:sz w:val="28"/>
        </w:rPr>
      </w:pPr>
      <w:r>
        <w:rPr>
          <w:sz w:val="28"/>
        </w:rPr>
        <w:t>на 2023 год и на плановый период 2024 и 2025 годов</w:t>
      </w:r>
    </w:p>
    <w:p w14:paraId="25000000">
      <w:pPr>
        <w:spacing w:before="638" w:line="322" w:lineRule="exact"/>
        <w:ind w:firstLine="701" w:left="0" w:right="5"/>
        <w:jc w:val="both"/>
        <w:rPr>
          <w:sz w:val="28"/>
        </w:rPr>
      </w:pPr>
      <w:r>
        <w:rPr>
          <w:sz w:val="28"/>
        </w:rPr>
        <w:t>Настоящие Основные направления сформированы с учетом основных приоритетов государственной п</w:t>
      </w:r>
      <w:r>
        <w:rPr>
          <w:sz w:val="28"/>
        </w:rPr>
        <w:t>олитики Российской Федерации,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</w:t>
      </w:r>
      <w:r>
        <w:rPr>
          <w:sz w:val="28"/>
        </w:rPr>
        <w:t xml:space="preserve">дерации на период до 2030 года», итогов реализации бюджетной </w:t>
      </w:r>
      <w:r>
        <w:rPr>
          <w:spacing w:val="-1"/>
          <w:sz w:val="28"/>
        </w:rPr>
        <w:t>и налоговой политики в 2021 - 2022 годах, основных направлений</w:t>
      </w:r>
      <w:r>
        <w:rPr>
          <w:spacing w:val="-1"/>
          <w:sz w:val="28"/>
        </w:rPr>
        <w:t xml:space="preserve"> бюджетной, налоговой и </w:t>
      </w:r>
      <w:r>
        <w:rPr>
          <w:spacing w:val="-1"/>
          <w:sz w:val="28"/>
        </w:rPr>
        <w:t>таможенно-тарифной</w:t>
      </w:r>
      <w:r>
        <w:rPr>
          <w:spacing w:val="-1"/>
          <w:sz w:val="28"/>
        </w:rPr>
        <w:t xml:space="preserve"> политики Российской Федерации на 2023 год </w:t>
      </w:r>
      <w:r>
        <w:rPr>
          <w:sz w:val="28"/>
        </w:rPr>
        <w:t xml:space="preserve">и на плановый период 2024 и 2025 годов и </w:t>
      </w:r>
      <w:r>
        <w:rPr>
          <w:spacing w:val="-1"/>
          <w:sz w:val="28"/>
        </w:rPr>
        <w:t>основны</w:t>
      </w:r>
      <w:r>
        <w:rPr>
          <w:spacing w:val="-1"/>
          <w:sz w:val="28"/>
        </w:rPr>
        <w:t xml:space="preserve">х направлений бюджетной, налоговой политики Ростовской области на 2023 год </w:t>
      </w:r>
      <w:r>
        <w:rPr>
          <w:sz w:val="28"/>
        </w:rPr>
        <w:t>и на плановый период 2024 и 2025 годов.</w:t>
      </w:r>
    </w:p>
    <w:p w14:paraId="26000000">
      <w:pPr>
        <w:spacing w:line="322" w:lineRule="exact"/>
        <w:ind w:firstLine="701" w:left="5" w:right="14"/>
        <w:jc w:val="both"/>
        <w:rPr>
          <w:sz w:val="28"/>
        </w:rPr>
      </w:pPr>
      <w:r>
        <w:rPr>
          <w:spacing w:val="-2"/>
          <w:sz w:val="28"/>
        </w:rPr>
        <w:t xml:space="preserve">Целью Основных направлений является определение условий и подходов, </w:t>
      </w:r>
      <w:r>
        <w:rPr>
          <w:sz w:val="28"/>
        </w:rPr>
        <w:t>используемых для формирования проекта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</w:t>
      </w:r>
      <w:r>
        <w:rPr>
          <w:spacing w:val="-1"/>
          <w:sz w:val="28"/>
        </w:rPr>
        <w:t>на 2023 год и на плановый период 2024 и 2025 годов.</w:t>
      </w:r>
    </w:p>
    <w:p w14:paraId="27000000">
      <w:pPr>
        <w:spacing w:before="312" w:line="326" w:lineRule="exact"/>
        <w:ind w:firstLine="0" w:left="1574" w:right="1574"/>
        <w:jc w:val="center"/>
        <w:rPr>
          <w:sz w:val="28"/>
        </w:rPr>
      </w:pPr>
      <w:r>
        <w:rPr>
          <w:spacing w:val="-1"/>
          <w:sz w:val="28"/>
        </w:rPr>
        <w:t>1. Основные итоги реализации бюджетной и налоговой политики в 2021 - 2022 годах</w:t>
      </w:r>
    </w:p>
    <w:p w14:paraId="28000000">
      <w:pPr>
        <w:spacing w:before="317" w:line="322" w:lineRule="exact"/>
        <w:ind w:firstLine="696" w:left="5" w:right="10"/>
        <w:jc w:val="both"/>
        <w:rPr>
          <w:sz w:val="28"/>
        </w:rPr>
      </w:pPr>
      <w:r>
        <w:rPr>
          <w:sz w:val="28"/>
        </w:rPr>
        <w:t>В условиях постепенной адаптации экономики к принятым в 2020 году ограничительным мера</w:t>
      </w:r>
      <w:r>
        <w:rPr>
          <w:sz w:val="28"/>
        </w:rPr>
        <w:t xml:space="preserve">м, связанным с распространением </w:t>
      </w:r>
      <w:r>
        <w:rPr>
          <w:sz w:val="28"/>
        </w:rPr>
        <w:t>коронавирусной</w:t>
      </w:r>
      <w:r>
        <w:rPr>
          <w:sz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sz w:val="28"/>
        </w:rPr>
        <w:t>Верхнесвечниковского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9000000">
      <w:pPr>
        <w:spacing w:line="322" w:lineRule="exact"/>
        <w:ind w:firstLine="696" w:left="10" w:right="10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обеспечено в 2021 году с </w:t>
      </w:r>
      <w:r>
        <w:rPr>
          <w:sz w:val="28"/>
        </w:rPr>
        <w:t>положительными результатами</w:t>
      </w:r>
      <w:r>
        <w:rPr>
          <w:sz w:val="28"/>
        </w:rPr>
        <w:t>.</w:t>
      </w:r>
    </w:p>
    <w:p w14:paraId="2A000000">
      <w:pPr>
        <w:spacing w:line="322" w:lineRule="exact"/>
        <w:ind w:firstLine="701" w:left="5" w:right="14"/>
        <w:jc w:val="both"/>
        <w:rPr>
          <w:sz w:val="28"/>
        </w:rPr>
      </w:pPr>
      <w:r>
        <w:rPr>
          <w:spacing w:val="-1"/>
          <w:sz w:val="28"/>
        </w:rPr>
        <w:t xml:space="preserve">По доходам показатели исполнены в объеме </w:t>
      </w:r>
      <w:r>
        <w:rPr>
          <w:spacing w:val="-1"/>
          <w:sz w:val="28"/>
        </w:rPr>
        <w:t>10 884,6</w:t>
      </w:r>
      <w:r>
        <w:rPr>
          <w:spacing w:val="-1"/>
          <w:sz w:val="28"/>
        </w:rPr>
        <w:t xml:space="preserve"> тыс. рублей, что выше </w:t>
      </w:r>
      <w:r>
        <w:rPr>
          <w:sz w:val="28"/>
        </w:rPr>
        <w:t xml:space="preserve">плана на </w:t>
      </w:r>
      <w:r>
        <w:rPr>
          <w:sz w:val="28"/>
        </w:rPr>
        <w:t>8,0</w:t>
      </w:r>
      <w:r>
        <w:rPr>
          <w:sz w:val="28"/>
        </w:rPr>
        <w:t xml:space="preserve"> процент</w:t>
      </w:r>
      <w:r>
        <w:rPr>
          <w:sz w:val="28"/>
        </w:rPr>
        <w:t>ов</w:t>
      </w:r>
      <w:r>
        <w:rPr>
          <w:sz w:val="28"/>
        </w:rPr>
        <w:t xml:space="preserve">, что ниже уровня 2020 года на </w:t>
      </w:r>
      <w:r>
        <w:rPr>
          <w:sz w:val="28"/>
        </w:rPr>
        <w:t>1,</w:t>
      </w:r>
      <w:r>
        <w:rPr>
          <w:sz w:val="28"/>
        </w:rPr>
        <w:t>5 процента.</w:t>
      </w:r>
    </w:p>
    <w:p w14:paraId="2B000000">
      <w:pPr>
        <w:spacing w:line="322" w:lineRule="exact"/>
        <w:ind w:firstLine="710" w:left="5" w:right="10"/>
        <w:jc w:val="both"/>
        <w:rPr>
          <w:sz w:val="28"/>
        </w:rPr>
      </w:pPr>
      <w:r>
        <w:rPr>
          <w:sz w:val="28"/>
        </w:rPr>
        <w:t xml:space="preserve">Собственные доходы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поступили в объеме </w:t>
      </w:r>
      <w:r>
        <w:rPr>
          <w:sz w:val="28"/>
        </w:rPr>
        <w:t>7 090,3</w:t>
      </w:r>
      <w:r>
        <w:rPr>
          <w:sz w:val="28"/>
        </w:rPr>
        <w:t xml:space="preserve"> </w:t>
      </w:r>
      <w:r>
        <w:rPr>
          <w:sz w:val="28"/>
        </w:rPr>
        <w:t xml:space="preserve">тыс. рублей, с увеличением к 2020 году на </w:t>
      </w:r>
      <w:r>
        <w:rPr>
          <w:sz w:val="28"/>
        </w:rPr>
        <w:t xml:space="preserve">226,5 </w:t>
      </w:r>
      <w:r>
        <w:rPr>
          <w:sz w:val="28"/>
        </w:rPr>
        <w:t>тыс. рублей, или на 3,3</w:t>
      </w:r>
      <w:r>
        <w:rPr>
          <w:sz w:val="28"/>
        </w:rPr>
        <w:t xml:space="preserve"> процента.</w:t>
      </w:r>
    </w:p>
    <w:p w14:paraId="2C000000">
      <w:pPr>
        <w:spacing w:line="322" w:lineRule="exact"/>
        <w:ind w:firstLine="701" w:left="5"/>
        <w:jc w:val="both"/>
        <w:rPr>
          <w:sz w:val="28"/>
        </w:rPr>
      </w:pPr>
      <w:r>
        <w:rPr>
          <w:spacing w:val="-4"/>
          <w:sz w:val="28"/>
        </w:rPr>
        <w:t xml:space="preserve">По расходам исполнение составило </w:t>
      </w:r>
      <w:r>
        <w:rPr>
          <w:spacing w:val="-4"/>
          <w:sz w:val="28"/>
        </w:rPr>
        <w:t>12 234,2</w:t>
      </w:r>
      <w:r>
        <w:rPr>
          <w:spacing w:val="-4"/>
          <w:sz w:val="28"/>
        </w:rPr>
        <w:t xml:space="preserve"> тыс. рублей, или на </w:t>
      </w:r>
      <w:r>
        <w:rPr>
          <w:spacing w:val="-4"/>
          <w:sz w:val="28"/>
        </w:rPr>
        <w:t>87,8</w:t>
      </w:r>
      <w:r>
        <w:rPr>
          <w:spacing w:val="-4"/>
          <w:sz w:val="28"/>
        </w:rPr>
        <w:t xml:space="preserve"> процента </w:t>
      </w:r>
      <w:r>
        <w:rPr>
          <w:sz w:val="28"/>
        </w:rPr>
        <w:t>к плану, и с ро</w:t>
      </w:r>
      <w:r>
        <w:rPr>
          <w:sz w:val="28"/>
        </w:rPr>
        <w:t xml:space="preserve">стом от 2020 года на </w:t>
      </w:r>
      <w:r>
        <w:rPr>
          <w:sz w:val="28"/>
        </w:rPr>
        <w:t>16,6</w:t>
      </w:r>
      <w:r>
        <w:rPr>
          <w:sz w:val="28"/>
        </w:rPr>
        <w:t xml:space="preserve"> процента. По результатам </w:t>
      </w:r>
      <w:r>
        <w:rPr>
          <w:sz w:val="28"/>
        </w:rPr>
        <w:t xml:space="preserve">исполнения бюджета сложилось </w:t>
      </w:r>
      <w:r>
        <w:rPr>
          <w:sz w:val="28"/>
        </w:rPr>
        <w:t>превышение расходов над доходами</w:t>
      </w:r>
      <w:r>
        <w:rPr>
          <w:sz w:val="28"/>
        </w:rPr>
        <w:t xml:space="preserve"> в сумме </w:t>
      </w:r>
      <w:r>
        <w:rPr>
          <w:sz w:val="28"/>
        </w:rPr>
        <w:t>1 349,6</w:t>
      </w:r>
      <w:r>
        <w:rPr>
          <w:sz w:val="28"/>
        </w:rPr>
        <w:t xml:space="preserve"> тыс. рублей. Источником покрытия бюджетного дефицита являлись остатки средств местного бюджета.</w:t>
      </w:r>
    </w:p>
    <w:p w14:paraId="2D000000">
      <w:pPr>
        <w:spacing w:line="322" w:lineRule="exact"/>
        <w:ind w:firstLine="701" w:left="5"/>
        <w:jc w:val="both"/>
        <w:rPr>
          <w:sz w:val="28"/>
        </w:rPr>
      </w:pPr>
      <w:r>
        <w:rPr>
          <w:spacing w:val="-7"/>
          <w:sz w:val="28"/>
        </w:rPr>
        <w:t>Увеличению налогового потенциала б</w:t>
      </w:r>
      <w:r>
        <w:rPr>
          <w:spacing w:val="-7"/>
          <w:sz w:val="28"/>
        </w:rPr>
        <w:t>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7"/>
          <w:sz w:val="28"/>
        </w:rPr>
        <w:t xml:space="preserve"> </w:t>
      </w:r>
      <w:r>
        <w:rPr>
          <w:spacing w:val="-7"/>
          <w:sz w:val="28"/>
        </w:rPr>
        <w:t>Кашарского</w:t>
      </w:r>
      <w:r>
        <w:rPr>
          <w:spacing w:val="-7"/>
          <w:sz w:val="28"/>
        </w:rPr>
        <w:t xml:space="preserve"> района</w:t>
      </w:r>
      <w:r>
        <w:rPr>
          <w:spacing w:val="-9"/>
          <w:sz w:val="28"/>
        </w:rPr>
        <w:t xml:space="preserve"> способствовала проводимая налоговая политика за счет </w:t>
      </w:r>
      <w:r>
        <w:rPr>
          <w:spacing w:val="-10"/>
          <w:sz w:val="28"/>
        </w:rPr>
        <w:t xml:space="preserve">повышения инвестиционной активности, создания условий справедливой </w:t>
      </w:r>
      <w:r>
        <w:rPr>
          <w:sz w:val="28"/>
        </w:rPr>
        <w:t xml:space="preserve">конкурентной среды, сокращения теневого сектора, совершенствования </w:t>
      </w:r>
      <w:r>
        <w:rPr>
          <w:spacing w:val="-6"/>
          <w:sz w:val="28"/>
        </w:rPr>
        <w:t>и о</w:t>
      </w:r>
      <w:r>
        <w:rPr>
          <w:spacing w:val="-6"/>
          <w:sz w:val="28"/>
        </w:rPr>
        <w:t xml:space="preserve">птимизации системы налогового администрирования, стимулирования </w:t>
      </w:r>
      <w:r>
        <w:rPr>
          <w:sz w:val="28"/>
        </w:rPr>
        <w:t>развития малого и среднего предпринимательства через специальные налоговые режимы, сохранения всех предоставляемых законодательством эффективных налоговых льгот.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>В 2022 году удалось достичь по</w:t>
      </w:r>
      <w:r>
        <w:rPr>
          <w:sz w:val="28"/>
        </w:rPr>
        <w:t xml:space="preserve">ложительных итогов исполнения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по собственным доходам.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Наряду с изменениями принятыми федеральными и региональными мерами осуществлялся перенос сроков уплаты налогов и сроков сдачи отчетност</w:t>
      </w:r>
      <w:r>
        <w:rPr>
          <w:sz w:val="28"/>
        </w:rPr>
        <w:t xml:space="preserve">и, будут внесены изменения в решения собрания депутатов сельского поселения об имущественных налогах. 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>Реализован обширный перечень неналоговых мер поддержки: отсрочки по арендным платежам и уменьшение размеров арендной платы, моратории на банкротство и пр</w:t>
      </w:r>
      <w:r>
        <w:rPr>
          <w:sz w:val="28"/>
        </w:rPr>
        <w:t>оверки контролирующих органов.</w:t>
      </w:r>
    </w:p>
    <w:p w14:paraId="31000000">
      <w:pPr>
        <w:spacing w:line="322" w:lineRule="exact"/>
        <w:ind w:firstLine="701" w:left="5" w:right="10"/>
        <w:jc w:val="both"/>
        <w:rPr>
          <w:sz w:val="28"/>
        </w:rPr>
      </w:pPr>
      <w:r>
        <w:rPr>
          <w:spacing w:val="-3"/>
          <w:sz w:val="28"/>
        </w:rPr>
        <w:t xml:space="preserve">По результатам оценки налоговых расходов все налоговые льготы </w:t>
      </w:r>
      <w:r>
        <w:rPr>
          <w:spacing w:val="-10"/>
          <w:sz w:val="28"/>
        </w:rPr>
        <w:t xml:space="preserve">признаны социально значимыми и эффективными, а стимулирующие льготы </w:t>
      </w:r>
      <w:r>
        <w:rPr>
          <w:spacing w:val="-10"/>
          <w:sz w:val="28"/>
        </w:rPr>
        <w:t xml:space="preserve">имеют положительный </w:t>
      </w:r>
      <w:r>
        <w:rPr>
          <w:sz w:val="28"/>
        </w:rPr>
        <w:t>бюджетный эффект</w:t>
      </w:r>
      <w:r>
        <w:rPr>
          <w:sz w:val="28"/>
        </w:rPr>
        <w:t>.</w:t>
      </w:r>
    </w:p>
    <w:p w14:paraId="32000000">
      <w:pPr>
        <w:pStyle w:val="Style_1"/>
        <w:tabs>
          <w:tab w:leader="none" w:pos="142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бюджетных расходов </w:t>
      </w:r>
      <w:r>
        <w:rPr>
          <w:rFonts w:ascii="Times New Roman" w:hAnsi="Times New Roman"/>
          <w:sz w:val="28"/>
        </w:rPr>
        <w:t xml:space="preserve">обеспечение расходов на социальную сферу. </w:t>
      </w:r>
      <w:r>
        <w:rPr>
          <w:rFonts w:ascii="Times New Roman" w:hAnsi="Times New Roman"/>
          <w:sz w:val="28"/>
        </w:rPr>
        <w:t xml:space="preserve">Расходы бюджета </w:t>
      </w:r>
      <w:r>
        <w:rPr>
          <w:rFonts w:ascii="Times New Roman" w:hAnsi="Times New Roman"/>
          <w:spacing w:val="-4"/>
          <w:sz w:val="28"/>
        </w:rPr>
        <w:t>Верхнесвечниковского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Кашарского</w:t>
      </w:r>
      <w:r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на социальную сферу:</w:t>
      </w:r>
      <w:r>
        <w:rPr>
          <w:rFonts w:ascii="Times New Roman" w:hAnsi="Times New Roman"/>
          <w:sz w:val="28"/>
        </w:rPr>
        <w:t xml:space="preserve"> на отрасли культуры, социальную политику составили </w:t>
      </w:r>
      <w:r>
        <w:rPr>
          <w:rFonts w:ascii="Times New Roman" w:hAnsi="Times New Roman"/>
          <w:sz w:val="28"/>
        </w:rPr>
        <w:t>17,0</w:t>
      </w:r>
      <w:r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расходов или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2 078,2</w:t>
      </w:r>
      <w:r>
        <w:rPr>
          <w:rFonts w:ascii="Times New Roman" w:hAnsi="Times New Roman"/>
          <w:sz w:val="28"/>
        </w:rPr>
        <w:t xml:space="preserve"> тыс. рублей. 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Просроченная задолженность по обязательствам за счет средств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отсутствует.</w:t>
      </w:r>
    </w:p>
    <w:p w14:paraId="34000000">
      <w:pPr>
        <w:spacing w:line="322" w:lineRule="exact"/>
        <w:ind w:firstLine="696" w:left="0"/>
        <w:jc w:val="both"/>
        <w:rPr>
          <w:sz w:val="28"/>
        </w:rPr>
      </w:pPr>
      <w:r>
        <w:rPr>
          <w:spacing w:val="-10"/>
          <w:sz w:val="28"/>
        </w:rPr>
        <w:t xml:space="preserve">В 2022 году с учетом обострения геополитической ситуации в Ростовской </w:t>
      </w:r>
      <w:r>
        <w:rPr>
          <w:sz w:val="28"/>
        </w:rPr>
        <w:t>области обеспечена реали</w:t>
      </w:r>
      <w:r>
        <w:rPr>
          <w:sz w:val="28"/>
        </w:rPr>
        <w:t xml:space="preserve">зация Плана первоочередных действий по обеспечению устойчивого развития </w:t>
      </w:r>
      <w:r>
        <w:rPr>
          <w:sz w:val="28"/>
        </w:rPr>
        <w:t>Кашарского</w:t>
      </w:r>
      <w:r>
        <w:rPr>
          <w:sz w:val="28"/>
        </w:rPr>
        <w:t xml:space="preserve"> района в условиях </w:t>
      </w:r>
      <w:r>
        <w:rPr>
          <w:spacing w:val="-10"/>
          <w:sz w:val="28"/>
        </w:rPr>
        <w:t xml:space="preserve">внешнего </w:t>
      </w:r>
      <w:r>
        <w:rPr>
          <w:spacing w:val="-10"/>
          <w:sz w:val="28"/>
        </w:rPr>
        <w:t>санкционного</w:t>
      </w:r>
      <w:r>
        <w:rPr>
          <w:spacing w:val="-10"/>
          <w:sz w:val="28"/>
        </w:rPr>
        <w:t xml:space="preserve"> давления, утвержденного распоряжением Главы Администрации </w:t>
      </w:r>
      <w:r>
        <w:rPr>
          <w:spacing w:val="-10"/>
          <w:sz w:val="28"/>
        </w:rPr>
        <w:t>Кашарского</w:t>
      </w:r>
      <w:r>
        <w:rPr>
          <w:spacing w:val="-10"/>
          <w:sz w:val="28"/>
        </w:rPr>
        <w:t xml:space="preserve"> района </w:t>
      </w:r>
      <w:r>
        <w:rPr>
          <w:sz w:val="28"/>
        </w:rPr>
        <w:t>от 07.04.2022 № 109.</w:t>
      </w:r>
    </w:p>
    <w:p w14:paraId="35000000">
      <w:pPr>
        <w:spacing w:line="322" w:lineRule="exact"/>
        <w:ind w:firstLine="696" w:left="5"/>
        <w:jc w:val="both"/>
        <w:rPr>
          <w:sz w:val="28"/>
        </w:rPr>
      </w:pPr>
      <w:r>
        <w:rPr>
          <w:spacing w:val="-12"/>
          <w:sz w:val="28"/>
        </w:rPr>
        <w:t xml:space="preserve">В рамках его реализации первоначально принятые бюджетные параметры </w:t>
      </w:r>
      <w:r>
        <w:rPr>
          <w:spacing w:val="-11"/>
          <w:sz w:val="28"/>
        </w:rPr>
        <w:t xml:space="preserve">были переформатированы, создан финансовый резерв в размере до 3 процентов </w:t>
      </w:r>
      <w:r>
        <w:rPr>
          <w:sz w:val="28"/>
        </w:rPr>
        <w:t xml:space="preserve">собственных налоговых и неналоговых доходов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</w:t>
      </w:r>
      <w:r>
        <w:rPr>
          <w:spacing w:val="-3"/>
          <w:sz w:val="28"/>
        </w:rPr>
        <w:t>на о</w:t>
      </w:r>
      <w:r>
        <w:rPr>
          <w:spacing w:val="-3"/>
          <w:sz w:val="28"/>
        </w:rPr>
        <w:t xml:space="preserve">беспечение первоочередных непредвиденных расходов, проведена </w:t>
      </w:r>
      <w:r>
        <w:rPr>
          <w:sz w:val="28"/>
        </w:rPr>
        <w:t>оптимизация средств по отдельным направлениям.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Долговая политика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в 2022 году была нацелена на обеспечение сбалансированности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района. Привлечение кредитных ресурсов не осуществлялось. </w:t>
      </w:r>
    </w:p>
    <w:p w14:paraId="37000000">
      <w:pPr>
        <w:pStyle w:val="Style_1"/>
        <w:tabs>
          <w:tab w:leader="none" w:pos="142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итогам 2021 года муниципальный долг </w:t>
      </w:r>
      <w:r>
        <w:rPr>
          <w:rFonts w:ascii="Times New Roman" w:hAnsi="Times New Roman"/>
          <w:spacing w:val="-4"/>
          <w:sz w:val="28"/>
        </w:rPr>
        <w:t>Верхнесвечниковского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не изменился и составил 0,0 тыс. рублей, что значительно ниже среднего показателя по Р</w:t>
      </w:r>
      <w:r>
        <w:rPr>
          <w:rFonts w:ascii="Times New Roman" w:hAnsi="Times New Roman"/>
          <w:sz w:val="28"/>
        </w:rPr>
        <w:t>остовской области.</w:t>
      </w:r>
    </w:p>
    <w:p w14:paraId="38000000">
      <w:pPr>
        <w:spacing w:line="322" w:lineRule="exact"/>
        <w:ind w:firstLine="701" w:left="5" w:right="14"/>
        <w:jc w:val="both"/>
        <w:rPr>
          <w:sz w:val="28"/>
        </w:rPr>
      </w:pPr>
      <w:r>
        <w:rPr>
          <w:spacing w:val="-6"/>
          <w:sz w:val="28"/>
        </w:rPr>
        <w:t xml:space="preserve">Реализация масштабных антикризисных мер, принятых на федеральном </w:t>
      </w:r>
      <w:r>
        <w:rPr>
          <w:sz w:val="28"/>
        </w:rPr>
        <w:t xml:space="preserve">и региональном уровнях, способствовала стабильности экономики и сохранению устойчивости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39000000">
      <w:pPr>
        <w:spacing w:line="322" w:lineRule="exact"/>
        <w:ind w:firstLine="710" w:left="0"/>
        <w:jc w:val="both"/>
        <w:rPr>
          <w:sz w:val="28"/>
        </w:rPr>
      </w:pPr>
      <w:r>
        <w:rPr>
          <w:spacing w:val="-9"/>
          <w:sz w:val="28"/>
        </w:rPr>
        <w:t>За период I полу</w:t>
      </w:r>
      <w:r>
        <w:rPr>
          <w:spacing w:val="-9"/>
          <w:sz w:val="28"/>
        </w:rPr>
        <w:t xml:space="preserve">годия 2022 г. исполнение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9"/>
          <w:sz w:val="28"/>
        </w:rPr>
        <w:t xml:space="preserve"> </w:t>
      </w:r>
      <w:r>
        <w:rPr>
          <w:spacing w:val="-9"/>
          <w:sz w:val="28"/>
        </w:rPr>
        <w:t>Кашарского</w:t>
      </w:r>
      <w:r>
        <w:rPr>
          <w:spacing w:val="-9"/>
          <w:sz w:val="28"/>
        </w:rPr>
        <w:t xml:space="preserve"> района</w:t>
      </w:r>
      <w:r>
        <w:rPr>
          <w:spacing w:val="-10"/>
          <w:sz w:val="28"/>
        </w:rPr>
        <w:t xml:space="preserve"> обеспечено снижением </w:t>
      </w:r>
      <w:r>
        <w:rPr>
          <w:spacing w:val="-10"/>
          <w:sz w:val="28"/>
        </w:rPr>
        <w:t xml:space="preserve">относительно </w:t>
      </w:r>
      <w:r>
        <w:rPr>
          <w:sz w:val="28"/>
        </w:rPr>
        <w:t>аналогичных показателей прошлого года.</w:t>
      </w:r>
    </w:p>
    <w:p w14:paraId="3A000000">
      <w:pPr>
        <w:spacing w:line="322" w:lineRule="exact"/>
        <w:ind w:firstLine="706" w:left="0"/>
        <w:jc w:val="both"/>
        <w:rPr>
          <w:sz w:val="28"/>
        </w:rPr>
      </w:pPr>
      <w:r>
        <w:rPr>
          <w:sz w:val="28"/>
        </w:rPr>
        <w:t xml:space="preserve">Доходы исполнены в сумме </w:t>
      </w:r>
      <w:r>
        <w:rPr>
          <w:sz w:val="28"/>
        </w:rPr>
        <w:t>5156,7</w:t>
      </w:r>
      <w:r>
        <w:rPr>
          <w:sz w:val="28"/>
        </w:rPr>
        <w:t xml:space="preserve"> тыс. рублей, или на </w:t>
      </w:r>
      <w:r>
        <w:rPr>
          <w:sz w:val="28"/>
        </w:rPr>
        <w:t>42,9</w:t>
      </w:r>
      <w:r>
        <w:rPr>
          <w:sz w:val="28"/>
        </w:rPr>
        <w:t xml:space="preserve"> процента к годовому</w:t>
      </w:r>
      <w:r>
        <w:rPr>
          <w:sz w:val="28"/>
        </w:rPr>
        <w:t xml:space="preserve"> плану, с ростом фактических поступлений на </w:t>
      </w:r>
      <w:r>
        <w:rPr>
          <w:sz w:val="28"/>
        </w:rPr>
        <w:t>46,9</w:t>
      </w:r>
      <w:r>
        <w:rPr>
          <w:sz w:val="28"/>
        </w:rPr>
        <w:t xml:space="preserve"> процента. </w:t>
      </w:r>
      <w:r>
        <w:rPr>
          <w:spacing w:val="-5"/>
          <w:sz w:val="28"/>
        </w:rPr>
        <w:t xml:space="preserve">В том числе собственные налоговые и неналоговые поступления составили </w:t>
      </w:r>
      <w:r>
        <w:rPr>
          <w:spacing w:val="-5"/>
          <w:sz w:val="28"/>
        </w:rPr>
        <w:t>2 644,8</w:t>
      </w:r>
      <w:r>
        <w:rPr>
          <w:sz w:val="28"/>
        </w:rPr>
        <w:t xml:space="preserve"> тыс. рублей, что ниже уровня аналогичного периода прошлого года на </w:t>
      </w:r>
      <w:r>
        <w:rPr>
          <w:sz w:val="28"/>
        </w:rPr>
        <w:t>19,5</w:t>
      </w:r>
      <w:r>
        <w:rPr>
          <w:sz w:val="28"/>
        </w:rPr>
        <w:t xml:space="preserve"> процента. </w:t>
      </w:r>
    </w:p>
    <w:p w14:paraId="3B000000">
      <w:pPr>
        <w:spacing w:line="322" w:lineRule="exact"/>
        <w:ind w:firstLine="706" w:left="0"/>
        <w:jc w:val="both"/>
        <w:rPr>
          <w:sz w:val="28"/>
        </w:rPr>
      </w:pPr>
      <w:r>
        <w:rPr>
          <w:sz w:val="28"/>
        </w:rPr>
        <w:t xml:space="preserve">Расходы исполнены в объеме </w:t>
      </w:r>
      <w:r>
        <w:rPr>
          <w:sz w:val="28"/>
        </w:rPr>
        <w:t>5274,7</w:t>
      </w:r>
      <w:r>
        <w:rPr>
          <w:sz w:val="28"/>
        </w:rPr>
        <w:t xml:space="preserve"> тыс. рубл</w:t>
      </w:r>
      <w:r>
        <w:rPr>
          <w:sz w:val="28"/>
        </w:rPr>
        <w:t xml:space="preserve">ей, </w:t>
      </w:r>
      <w:r>
        <w:rPr>
          <w:spacing w:val="-9"/>
          <w:sz w:val="28"/>
        </w:rPr>
        <w:t xml:space="preserve">или на </w:t>
      </w:r>
      <w:r>
        <w:rPr>
          <w:spacing w:val="-9"/>
          <w:sz w:val="28"/>
        </w:rPr>
        <w:t>43,0</w:t>
      </w:r>
      <w:r>
        <w:rPr>
          <w:spacing w:val="-9"/>
          <w:sz w:val="28"/>
        </w:rPr>
        <w:t xml:space="preserve"> процента к плану, с </w:t>
      </w:r>
      <w:r>
        <w:rPr>
          <w:spacing w:val="-9"/>
          <w:sz w:val="28"/>
        </w:rPr>
        <w:t>р</w:t>
      </w:r>
      <w:r>
        <w:rPr>
          <w:spacing w:val="-9"/>
          <w:sz w:val="28"/>
        </w:rPr>
        <w:t>о</w:t>
      </w:r>
      <w:r>
        <w:rPr>
          <w:spacing w:val="-9"/>
          <w:sz w:val="28"/>
        </w:rPr>
        <w:t>стом к I полугодию 2021 г. на 14,0</w:t>
      </w:r>
      <w:r>
        <w:rPr>
          <w:spacing w:val="-9"/>
          <w:sz w:val="28"/>
        </w:rPr>
        <w:t xml:space="preserve"> процентов.</w:t>
      </w:r>
    </w:p>
    <w:p w14:paraId="3C000000">
      <w:pPr>
        <w:spacing w:line="331" w:lineRule="exact"/>
        <w:ind w:firstLine="710" w:left="5"/>
        <w:jc w:val="both"/>
        <w:rPr>
          <w:sz w:val="28"/>
        </w:rPr>
      </w:pPr>
      <w:r>
        <w:rPr>
          <w:spacing w:val="-7"/>
          <w:sz w:val="28"/>
        </w:rPr>
        <w:t xml:space="preserve">Обеспечено увеличение социальных выплат и повышение заработной </w:t>
      </w:r>
      <w:r>
        <w:rPr>
          <w:spacing w:val="-5"/>
          <w:sz w:val="28"/>
        </w:rPr>
        <w:t xml:space="preserve">платы работникам бюджетной сферы, в связи с увеличением с 1 июня 2022 г. </w:t>
      </w:r>
      <w:r>
        <w:rPr>
          <w:spacing w:val="-10"/>
          <w:sz w:val="28"/>
        </w:rPr>
        <w:t xml:space="preserve">на 10 процентов величины прожиточного минимума и минимального </w:t>
      </w:r>
      <w:r>
        <w:rPr>
          <w:spacing w:val="-10"/>
          <w:sz w:val="28"/>
        </w:rPr>
        <w:t xml:space="preserve">размера </w:t>
      </w:r>
      <w:r>
        <w:rPr>
          <w:sz w:val="28"/>
        </w:rPr>
        <w:t>оплаты труда</w:t>
      </w:r>
      <w:r>
        <w:rPr>
          <w:sz w:val="28"/>
        </w:rPr>
        <w:t>.</w:t>
      </w:r>
    </w:p>
    <w:p w14:paraId="3D000000">
      <w:pPr>
        <w:spacing w:line="331" w:lineRule="exact"/>
        <w:ind w:firstLine="701" w:left="5" w:right="5"/>
        <w:jc w:val="both"/>
        <w:rPr>
          <w:sz w:val="28"/>
        </w:rPr>
      </w:pPr>
      <w:r>
        <w:rPr>
          <w:sz w:val="28"/>
        </w:rPr>
        <w:t xml:space="preserve">В необходимом объеме запланированы средства на обеспечение </w:t>
      </w:r>
      <w:r>
        <w:rPr>
          <w:spacing w:val="-10"/>
          <w:sz w:val="28"/>
        </w:rPr>
        <w:t xml:space="preserve">расходных обязательств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10"/>
          <w:sz w:val="28"/>
        </w:rPr>
        <w:t xml:space="preserve"> на первоочередные социально-значимые расходы</w:t>
      </w:r>
      <w:r>
        <w:rPr>
          <w:sz w:val="28"/>
        </w:rPr>
        <w:t>.</w:t>
      </w:r>
    </w:p>
    <w:p w14:paraId="3E000000">
      <w:pPr>
        <w:spacing w:line="331" w:lineRule="exact"/>
        <w:ind w:firstLine="696" w:left="10"/>
        <w:jc w:val="both"/>
        <w:rPr>
          <w:spacing w:val="-10"/>
          <w:sz w:val="28"/>
        </w:rPr>
      </w:pPr>
      <w:r>
        <w:rPr>
          <w:spacing w:val="-10"/>
          <w:sz w:val="28"/>
        </w:rPr>
        <w:t xml:space="preserve">По итогам I полугодия 2022 г. исполнение бюджета обеспечено с </w:t>
      </w:r>
      <w:r>
        <w:rPr>
          <w:spacing w:val="-10"/>
          <w:sz w:val="28"/>
        </w:rPr>
        <w:t>дефицитом</w:t>
      </w:r>
      <w:r>
        <w:rPr>
          <w:spacing w:val="-10"/>
          <w:sz w:val="28"/>
        </w:rPr>
        <w:t xml:space="preserve"> в сумме 118,0 тыс. рублей. Социальные обязательства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10"/>
          <w:sz w:val="28"/>
        </w:rPr>
        <w:t xml:space="preserve"> </w:t>
      </w:r>
      <w:r>
        <w:rPr>
          <w:spacing w:val="-10"/>
          <w:sz w:val="28"/>
        </w:rPr>
        <w:t>Кашарского</w:t>
      </w:r>
      <w:r>
        <w:rPr>
          <w:spacing w:val="-10"/>
          <w:sz w:val="28"/>
        </w:rPr>
        <w:t xml:space="preserve"> района выполнены в полном объеме.</w:t>
      </w:r>
    </w:p>
    <w:p w14:paraId="3F000000">
      <w:pPr>
        <w:spacing w:line="331" w:lineRule="exact"/>
        <w:ind/>
        <w:jc w:val="center"/>
        <w:rPr>
          <w:spacing w:val="-10"/>
          <w:sz w:val="28"/>
        </w:rPr>
      </w:pPr>
    </w:p>
    <w:p w14:paraId="40000000">
      <w:pPr>
        <w:spacing w:line="331" w:lineRule="exact"/>
        <w:ind/>
        <w:jc w:val="center"/>
        <w:rPr>
          <w:sz w:val="28"/>
        </w:rPr>
      </w:pPr>
      <w:r>
        <w:rPr>
          <w:spacing w:val="-10"/>
          <w:sz w:val="28"/>
        </w:rPr>
        <w:t>2. Основные цели и задачи</w:t>
      </w:r>
    </w:p>
    <w:p w14:paraId="41000000">
      <w:pPr>
        <w:spacing w:line="322" w:lineRule="exact"/>
        <w:ind w:right="5"/>
        <w:jc w:val="center"/>
        <w:rPr>
          <w:sz w:val="28"/>
        </w:rPr>
      </w:pPr>
      <w:r>
        <w:rPr>
          <w:spacing w:val="-10"/>
          <w:sz w:val="28"/>
        </w:rPr>
        <w:t xml:space="preserve">бюджетной </w:t>
      </w:r>
      <w:r>
        <w:rPr>
          <w:spacing w:val="-10"/>
          <w:sz w:val="28"/>
        </w:rPr>
        <w:t>и налоговой политики</w:t>
      </w:r>
    </w:p>
    <w:p w14:paraId="42000000">
      <w:pPr>
        <w:spacing w:line="322" w:lineRule="exact"/>
        <w:ind w:right="10"/>
        <w:jc w:val="center"/>
        <w:rPr>
          <w:sz w:val="28"/>
        </w:rPr>
      </w:pPr>
      <w:r>
        <w:rPr>
          <w:spacing w:val="-9"/>
          <w:sz w:val="28"/>
        </w:rPr>
        <w:t>на 2023 год и на плановый период 2024 и 2025 годов</w:t>
      </w:r>
    </w:p>
    <w:p w14:paraId="43000000">
      <w:pPr>
        <w:spacing w:before="317" w:line="322" w:lineRule="exact"/>
        <w:ind w:firstLine="701" w:left="0" w:right="5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на 2023 год </w:t>
      </w:r>
      <w:r>
        <w:rPr>
          <w:spacing w:val="-10"/>
          <w:sz w:val="28"/>
        </w:rPr>
        <w:t xml:space="preserve">и на плановый период 2024 и 2025 годов будет соответствовать основным </w:t>
      </w:r>
      <w:r>
        <w:rPr>
          <w:spacing w:val="-4"/>
          <w:sz w:val="28"/>
        </w:rPr>
        <w:t>направлениям бюджетной, налого</w:t>
      </w:r>
      <w:r>
        <w:rPr>
          <w:spacing w:val="-4"/>
          <w:sz w:val="28"/>
        </w:rPr>
        <w:t xml:space="preserve">вой и </w:t>
      </w:r>
      <w:r>
        <w:rPr>
          <w:spacing w:val="-4"/>
          <w:sz w:val="28"/>
        </w:rPr>
        <w:t>таможенно-тарифной</w:t>
      </w:r>
      <w:r>
        <w:rPr>
          <w:spacing w:val="-4"/>
          <w:sz w:val="28"/>
        </w:rPr>
        <w:t xml:space="preserve"> политики </w:t>
      </w:r>
      <w:r>
        <w:rPr>
          <w:spacing w:val="-9"/>
          <w:sz w:val="28"/>
        </w:rPr>
        <w:t xml:space="preserve">Российской Федерации, сконцентрирована на реализации задач, поставленных </w:t>
      </w:r>
      <w:r>
        <w:rPr>
          <w:spacing w:val="-10"/>
          <w:sz w:val="28"/>
        </w:rPr>
        <w:t>Президентом Российской Федерации и Губернатором Ростовской области.</w:t>
      </w:r>
    </w:p>
    <w:p w14:paraId="44000000">
      <w:pPr>
        <w:spacing w:line="322" w:lineRule="exact"/>
        <w:ind w:firstLine="701" w:left="0" w:right="10"/>
        <w:jc w:val="both"/>
        <w:rPr>
          <w:sz w:val="28"/>
        </w:rPr>
      </w:pPr>
      <w:r>
        <w:rPr>
          <w:spacing w:val="-9"/>
          <w:sz w:val="28"/>
        </w:rPr>
        <w:t xml:space="preserve">В условиях беспрецедентных внешних ограничений и реализации мер, направленных на </w:t>
      </w:r>
      <w:r>
        <w:rPr>
          <w:spacing w:val="-9"/>
          <w:sz w:val="28"/>
        </w:rPr>
        <w:t xml:space="preserve">защиту суверенитета и безопасности Российской Федерации, </w:t>
      </w:r>
      <w:r>
        <w:rPr>
          <w:spacing w:val="-4"/>
          <w:sz w:val="28"/>
        </w:rPr>
        <w:t xml:space="preserve">главной целью бюджетной политики определена важность сохранения </w:t>
      </w:r>
      <w:r>
        <w:rPr>
          <w:sz w:val="28"/>
        </w:rPr>
        <w:t>устойчивости и сбалансированности бюджетной системы.</w:t>
      </w:r>
    </w:p>
    <w:p w14:paraId="45000000">
      <w:pPr>
        <w:spacing w:line="322" w:lineRule="exact"/>
        <w:ind w:firstLine="701" w:left="0" w:right="5"/>
        <w:jc w:val="both"/>
        <w:rPr>
          <w:sz w:val="28"/>
        </w:rPr>
      </w:pPr>
      <w:r>
        <w:rPr>
          <w:sz w:val="28"/>
        </w:rPr>
        <w:t xml:space="preserve">Безусловным приоритетом бюджетной политики будет являться </w:t>
      </w:r>
      <w:r>
        <w:rPr>
          <w:spacing w:val="-10"/>
          <w:sz w:val="28"/>
        </w:rPr>
        <w:t xml:space="preserve">реализация национальных </w:t>
      </w:r>
      <w:r>
        <w:rPr>
          <w:spacing w:val="-10"/>
          <w:sz w:val="28"/>
        </w:rPr>
        <w:t xml:space="preserve">проектов, основными целями которых определены: </w:t>
      </w:r>
      <w:r>
        <w:rPr>
          <w:spacing w:val="-7"/>
          <w:sz w:val="28"/>
        </w:rPr>
        <w:t xml:space="preserve">сохранение населения, здоровье и благополучие людей, создание комфортной </w:t>
      </w:r>
      <w:r>
        <w:rPr>
          <w:sz w:val="28"/>
        </w:rPr>
        <w:t xml:space="preserve">и безопасной среды для жизни и возможностей для самореализации </w:t>
      </w:r>
      <w:r>
        <w:rPr>
          <w:spacing w:val="-8"/>
          <w:sz w:val="28"/>
        </w:rPr>
        <w:t xml:space="preserve">и раскрытия таланта каждого человека, а также условий для достойного, </w:t>
      </w:r>
      <w:r>
        <w:rPr>
          <w:spacing w:val="-10"/>
          <w:sz w:val="28"/>
        </w:rPr>
        <w:t>эфф</w:t>
      </w:r>
      <w:r>
        <w:rPr>
          <w:spacing w:val="-10"/>
          <w:sz w:val="28"/>
        </w:rPr>
        <w:t xml:space="preserve">ективного труда и успешного предпринимательства, внедрение цифровой </w:t>
      </w:r>
      <w:r>
        <w:rPr>
          <w:sz w:val="28"/>
        </w:rPr>
        <w:t>трансформации.</w:t>
      </w:r>
    </w:p>
    <w:p w14:paraId="46000000">
      <w:pPr>
        <w:spacing w:before="5" w:line="312" w:lineRule="exact"/>
        <w:ind w:firstLine="701" w:left="0" w:right="14"/>
        <w:jc w:val="both"/>
        <w:rPr>
          <w:sz w:val="28"/>
        </w:rPr>
      </w:pPr>
      <w:r>
        <w:rPr>
          <w:spacing w:val="-7"/>
          <w:sz w:val="28"/>
        </w:rPr>
        <w:t>Параметры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7"/>
          <w:sz w:val="28"/>
        </w:rPr>
        <w:t xml:space="preserve"> </w:t>
      </w:r>
      <w:r>
        <w:rPr>
          <w:spacing w:val="-7"/>
          <w:sz w:val="28"/>
        </w:rPr>
        <w:t>Кашарского</w:t>
      </w:r>
      <w:r>
        <w:rPr>
          <w:spacing w:val="-7"/>
          <w:sz w:val="28"/>
        </w:rPr>
        <w:t xml:space="preserve"> района на 2023 год и на плановый период 2024 </w:t>
      </w:r>
      <w:r>
        <w:rPr>
          <w:spacing w:val="-9"/>
          <w:sz w:val="28"/>
        </w:rPr>
        <w:t>и 2025 годов сформированы на основе прогноза социально-эко</w:t>
      </w:r>
      <w:r>
        <w:rPr>
          <w:spacing w:val="-9"/>
          <w:sz w:val="28"/>
        </w:rPr>
        <w:t xml:space="preserve">номического развития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9"/>
          <w:sz w:val="28"/>
        </w:rPr>
        <w:t xml:space="preserve"> на 2023 - 2025 годы с учетом </w:t>
      </w:r>
      <w:r>
        <w:rPr>
          <w:spacing w:val="-10"/>
          <w:sz w:val="28"/>
        </w:rPr>
        <w:t>предусмотренных основных показателей развития экономики.</w:t>
      </w:r>
    </w:p>
    <w:p w14:paraId="47000000">
      <w:pPr>
        <w:spacing w:before="5" w:line="312" w:lineRule="exact"/>
        <w:ind w:firstLine="701" w:left="0" w:right="14"/>
        <w:jc w:val="both"/>
        <w:rPr>
          <w:sz w:val="28"/>
        </w:rPr>
      </w:pPr>
      <w:r>
        <w:rPr>
          <w:spacing w:val="-10"/>
          <w:sz w:val="28"/>
        </w:rPr>
        <w:t xml:space="preserve">В целях соблюдения финансовой дисциплины бюджетные проектировки </w:t>
      </w:r>
      <w:r>
        <w:rPr>
          <w:sz w:val="28"/>
        </w:rPr>
        <w:t>планируются с учетом выполнения обязательств</w:t>
      </w:r>
      <w:r>
        <w:rPr>
          <w:sz w:val="28"/>
        </w:rPr>
        <w:t xml:space="preserve">, предусмотренных </w:t>
      </w:r>
      <w:r>
        <w:rPr>
          <w:spacing w:val="-7"/>
          <w:sz w:val="28"/>
        </w:rPr>
        <w:t xml:space="preserve">соглашениями о предоставлении дотаций на выравнивание бюджетной </w:t>
      </w:r>
      <w:r>
        <w:rPr>
          <w:spacing w:val="-10"/>
          <w:sz w:val="28"/>
        </w:rPr>
        <w:t>обеспеченности из областного бюджета.</w:t>
      </w:r>
    </w:p>
    <w:p w14:paraId="48000000">
      <w:pPr>
        <w:spacing w:line="312" w:lineRule="exact"/>
        <w:ind w:firstLine="701" w:left="5" w:right="10"/>
        <w:jc w:val="both"/>
        <w:rPr>
          <w:sz w:val="28"/>
        </w:rPr>
      </w:pPr>
      <w:r>
        <w:rPr>
          <w:spacing w:val="-6"/>
          <w:sz w:val="28"/>
        </w:rPr>
        <w:t xml:space="preserve">В части бюджетных расходов сохранится ответственная бюджетная </w:t>
      </w:r>
      <w:r>
        <w:rPr>
          <w:spacing w:val="-9"/>
          <w:sz w:val="28"/>
        </w:rPr>
        <w:t xml:space="preserve">политика, направленная на обеспечение первоочередных обязательств перед </w:t>
      </w:r>
      <w:r>
        <w:rPr>
          <w:spacing w:val="-8"/>
          <w:sz w:val="28"/>
        </w:rPr>
        <w:t xml:space="preserve">гражданами, предоставление муниципальных услуг в отраслях социальной </w:t>
      </w:r>
      <w:r>
        <w:rPr>
          <w:spacing w:val="-9"/>
          <w:sz w:val="28"/>
        </w:rPr>
        <w:t>сферы, обеспечение сбалансированности и устойчивости</w:t>
      </w:r>
      <w:r>
        <w:rPr>
          <w:sz w:val="28"/>
        </w:rPr>
        <w:t>.</w:t>
      </w:r>
    </w:p>
    <w:p w14:paraId="49000000">
      <w:pPr>
        <w:spacing w:before="5" w:line="307" w:lineRule="exact"/>
        <w:ind w:firstLine="701" w:left="5" w:right="14"/>
        <w:jc w:val="both"/>
        <w:rPr>
          <w:sz w:val="28"/>
        </w:rPr>
      </w:pPr>
      <w:r>
        <w:rPr>
          <w:spacing w:val="-10"/>
          <w:sz w:val="28"/>
        </w:rPr>
        <w:t xml:space="preserve">Продолжится соблюдение требований бюджетного законодательства, </w:t>
      </w:r>
      <w:r>
        <w:rPr>
          <w:spacing w:val="-2"/>
          <w:sz w:val="28"/>
        </w:rPr>
        <w:t xml:space="preserve">предельного уровня муниципального долга и бюджетного дефицита, </w:t>
      </w:r>
      <w:r>
        <w:rPr>
          <w:sz w:val="28"/>
        </w:rPr>
        <w:t>недопущение образования кредиторской задолженности.</w:t>
      </w:r>
    </w:p>
    <w:p w14:paraId="4A000000">
      <w:pPr>
        <w:spacing w:before="307" w:line="317" w:lineRule="exact"/>
        <w:ind w:firstLine="0" w:left="1666" w:right="1675"/>
        <w:jc w:val="center"/>
        <w:rPr>
          <w:sz w:val="28"/>
        </w:rPr>
      </w:pPr>
      <w:r>
        <w:rPr>
          <w:spacing w:val="-9"/>
          <w:sz w:val="28"/>
        </w:rPr>
        <w:t xml:space="preserve">2.1. Налоговая политика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11"/>
          <w:sz w:val="28"/>
        </w:rPr>
        <w:t xml:space="preserve"> на 2023 год и на плановый период 2024 и 2025 годов</w:t>
      </w:r>
    </w:p>
    <w:p w14:paraId="4B000000">
      <w:pPr>
        <w:spacing w:before="307" w:line="312" w:lineRule="exact"/>
        <w:ind w:firstLine="696" w:left="0"/>
        <w:jc w:val="both"/>
        <w:rPr>
          <w:sz w:val="28"/>
        </w:rPr>
      </w:pPr>
      <w:r>
        <w:rPr>
          <w:spacing w:val="-9"/>
          <w:sz w:val="28"/>
        </w:rPr>
        <w:t xml:space="preserve">В </w:t>
      </w:r>
      <w:r>
        <w:rPr>
          <w:spacing w:val="-4"/>
          <w:sz w:val="28"/>
        </w:rPr>
        <w:t>Верхнесвечниковском</w:t>
      </w:r>
      <w:r>
        <w:rPr>
          <w:spacing w:val="-4"/>
          <w:sz w:val="28"/>
        </w:rPr>
        <w:t xml:space="preserve"> сельском поселении</w:t>
      </w:r>
      <w:r>
        <w:rPr>
          <w:spacing w:val="-9"/>
          <w:sz w:val="28"/>
        </w:rPr>
        <w:t xml:space="preserve"> на 2023 год и на плановый период до 2025 года 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 xml:space="preserve">охраняется курс на стимулирование экономической и инвестиционной </w:t>
      </w:r>
      <w:r>
        <w:rPr>
          <w:sz w:val="28"/>
        </w:rPr>
        <w:t>активности и развитие доходного потенциала сельского поселения на основе экономического роста.</w:t>
      </w:r>
    </w:p>
    <w:p w14:paraId="4C000000">
      <w:pPr>
        <w:spacing w:line="312" w:lineRule="exact"/>
        <w:ind w:firstLine="706" w:left="5" w:right="10"/>
        <w:jc w:val="both"/>
        <w:rPr>
          <w:sz w:val="28"/>
        </w:rPr>
      </w:pPr>
      <w:r>
        <w:rPr>
          <w:sz w:val="28"/>
        </w:rPr>
        <w:t>Достижение поставленных целей и задач будет основываться на следующих приоритетах:</w:t>
      </w:r>
    </w:p>
    <w:p w14:paraId="4D000000">
      <w:pPr>
        <w:spacing w:line="312" w:lineRule="exact"/>
        <w:ind w:firstLine="706" w:left="5" w:right="10"/>
        <w:jc w:val="both"/>
        <w:rPr>
          <w:sz w:val="28"/>
        </w:rPr>
      </w:pPr>
      <w:r>
        <w:rPr>
          <w:sz w:val="28"/>
        </w:rPr>
        <w:t>1. Реализация</w:t>
      </w:r>
      <w:r>
        <w:rPr>
          <w:sz w:val="28"/>
        </w:rPr>
        <w:t xml:space="preserve"> существующего комплекса мер, направленных </w:t>
      </w:r>
      <w:r>
        <w:rPr>
          <w:spacing w:val="-10"/>
          <w:sz w:val="28"/>
        </w:rPr>
        <w:t xml:space="preserve">на формирование благоприятного инвестиционного климата и развитие </w:t>
      </w:r>
      <w:r>
        <w:rPr>
          <w:sz w:val="28"/>
        </w:rPr>
        <w:t xml:space="preserve">конкурентоспособной инновационной экономики поселения. </w:t>
      </w:r>
    </w:p>
    <w:p w14:paraId="4E000000">
      <w:pPr>
        <w:tabs>
          <w:tab w:leader="none" w:pos="989" w:val="left"/>
        </w:tabs>
        <w:spacing w:line="336" w:lineRule="exact"/>
        <w:ind w:firstLine="710" w:left="0"/>
        <w:jc w:val="both"/>
        <w:rPr>
          <w:sz w:val="28"/>
        </w:rPr>
      </w:pPr>
      <w:r>
        <w:rPr>
          <w:spacing w:val="-22"/>
          <w:sz w:val="28"/>
        </w:rPr>
        <w:t>2.</w:t>
      </w:r>
      <w:r>
        <w:rPr>
          <w:sz w:val="28"/>
        </w:rPr>
        <w:tab/>
      </w:r>
      <w:r>
        <w:rPr>
          <w:spacing w:val="-11"/>
          <w:sz w:val="28"/>
        </w:rPr>
        <w:t>Содействие занятости населения и создание благоприятных налоговых</w:t>
      </w:r>
      <w:r>
        <w:rPr>
          <w:spacing w:val="-11"/>
          <w:sz w:val="28"/>
        </w:rPr>
        <w:br/>
      </w:r>
      <w:r>
        <w:rPr>
          <w:sz w:val="28"/>
        </w:rPr>
        <w:t>условий, способствующи</w:t>
      </w:r>
      <w:r>
        <w:rPr>
          <w:sz w:val="28"/>
        </w:rPr>
        <w:t>х развитию предпринимательской активности</w:t>
      </w:r>
      <w:r>
        <w:rPr>
          <w:sz w:val="28"/>
        </w:rPr>
        <w:br/>
      </w:r>
      <w:r>
        <w:rPr>
          <w:sz w:val="28"/>
        </w:rPr>
        <w:t xml:space="preserve">и легализации бизнеса </w:t>
      </w:r>
      <w:r>
        <w:rPr>
          <w:sz w:val="28"/>
        </w:rPr>
        <w:t>самозанятых</w:t>
      </w:r>
      <w:r>
        <w:rPr>
          <w:sz w:val="28"/>
        </w:rPr>
        <w:t xml:space="preserve"> граждан.</w:t>
      </w:r>
    </w:p>
    <w:p w14:paraId="4F000000">
      <w:pPr>
        <w:spacing w:line="336" w:lineRule="exact"/>
        <w:ind w:firstLine="710" w:left="5" w:right="5"/>
        <w:jc w:val="both"/>
        <w:rPr>
          <w:sz w:val="28"/>
        </w:rPr>
      </w:pPr>
      <w:r>
        <w:rPr>
          <w:spacing w:val="-24"/>
          <w:sz w:val="28"/>
        </w:rPr>
        <w:t>3.</w:t>
      </w:r>
      <w:r>
        <w:rPr>
          <w:sz w:val="28"/>
        </w:rPr>
        <w:tab/>
      </w:r>
      <w:r>
        <w:rPr>
          <w:spacing w:val="-12"/>
          <w:sz w:val="28"/>
        </w:rPr>
        <w:t xml:space="preserve">Обеспечение комфортных налоговых условий для отдельных категорий </w:t>
      </w:r>
      <w:r>
        <w:rPr>
          <w:sz w:val="28"/>
        </w:rPr>
        <w:t>населения, нуждающихся в муниципальной и государственной поддержке.</w:t>
      </w:r>
    </w:p>
    <w:p w14:paraId="50000000">
      <w:pPr>
        <w:tabs>
          <w:tab w:leader="none" w:pos="989" w:val="left"/>
        </w:tabs>
        <w:spacing w:line="336" w:lineRule="exact"/>
        <w:ind w:firstLine="710" w:left="0"/>
        <w:jc w:val="both"/>
        <w:rPr>
          <w:sz w:val="28"/>
        </w:rPr>
      </w:pPr>
      <w:r>
        <w:rPr>
          <w:spacing w:val="-22"/>
          <w:sz w:val="28"/>
        </w:rPr>
        <w:t>4.</w:t>
      </w:r>
      <w:r>
        <w:rPr>
          <w:sz w:val="28"/>
        </w:rPr>
        <w:tab/>
      </w:r>
      <w:r>
        <w:rPr>
          <w:spacing w:val="-1"/>
          <w:sz w:val="28"/>
        </w:rPr>
        <w:t>Проведение оценки налоговых расх</w:t>
      </w:r>
      <w:r>
        <w:rPr>
          <w:spacing w:val="-1"/>
          <w:sz w:val="28"/>
        </w:rPr>
        <w:t>одов, включающей оценку</w:t>
      </w:r>
      <w:r>
        <w:rPr>
          <w:spacing w:val="-1"/>
          <w:sz w:val="28"/>
        </w:rPr>
        <w:br/>
      </w:r>
      <w:r>
        <w:rPr>
          <w:spacing w:val="-10"/>
          <w:sz w:val="28"/>
        </w:rPr>
        <w:t>бюджетной, экономической и социальной эффективности, оценку совокупного</w:t>
      </w:r>
      <w:r>
        <w:rPr>
          <w:spacing w:val="-10"/>
          <w:sz w:val="28"/>
        </w:rPr>
        <w:br/>
      </w:r>
      <w:r>
        <w:rPr>
          <w:spacing w:val="-5"/>
          <w:sz w:val="28"/>
        </w:rPr>
        <w:t>бюджетного эффекта (самоокупаемости) для стимулирующих налоговых</w:t>
      </w:r>
      <w:r>
        <w:rPr>
          <w:spacing w:val="-5"/>
          <w:sz w:val="28"/>
        </w:rPr>
        <w:br/>
      </w:r>
      <w:r>
        <w:rPr>
          <w:spacing w:val="-4"/>
          <w:sz w:val="28"/>
        </w:rPr>
        <w:t>расходов по налогам на прибыль и имущество организаций, влияние</w:t>
      </w:r>
      <w:r>
        <w:rPr>
          <w:spacing w:val="-4"/>
          <w:sz w:val="28"/>
        </w:rPr>
        <w:br/>
      </w:r>
      <w:r>
        <w:rPr>
          <w:spacing w:val="-10"/>
          <w:sz w:val="28"/>
        </w:rPr>
        <w:t>предоставленных налоговых префе</w:t>
      </w:r>
      <w:r>
        <w:rPr>
          <w:spacing w:val="-10"/>
          <w:sz w:val="28"/>
        </w:rPr>
        <w:t>ренций на достижение целей социально-</w:t>
      </w:r>
      <w:r>
        <w:rPr>
          <w:spacing w:val="-10"/>
          <w:sz w:val="28"/>
        </w:rPr>
        <w:br/>
      </w:r>
      <w:r>
        <w:rPr>
          <w:sz w:val="28"/>
        </w:rPr>
        <w:t xml:space="preserve">экономической политики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51000000">
      <w:pPr>
        <w:spacing w:before="5" w:line="336" w:lineRule="exact"/>
        <w:ind w:firstLine="710" w:left="5" w:right="10"/>
        <w:jc w:val="both"/>
        <w:rPr>
          <w:sz w:val="28"/>
        </w:rPr>
      </w:pPr>
      <w:r>
        <w:rPr>
          <w:spacing w:val="-2"/>
          <w:sz w:val="28"/>
        </w:rPr>
        <w:t xml:space="preserve">Совершенствование нормативной правовой базы по вопросам </w:t>
      </w:r>
      <w:r>
        <w:rPr>
          <w:spacing w:val="-10"/>
          <w:sz w:val="28"/>
        </w:rPr>
        <w:t xml:space="preserve">налогообложения будет осуществляться в условиях изменений федерального и регионального </w:t>
      </w:r>
      <w:r>
        <w:rPr>
          <w:sz w:val="28"/>
        </w:rPr>
        <w:t>налогового законодательства.</w:t>
      </w:r>
    </w:p>
    <w:p w14:paraId="52000000">
      <w:pPr>
        <w:spacing w:line="336" w:lineRule="exact"/>
        <w:ind w:firstLine="701" w:left="5"/>
        <w:jc w:val="both"/>
        <w:rPr>
          <w:sz w:val="28"/>
        </w:rPr>
      </w:pPr>
      <w:r>
        <w:rPr>
          <w:spacing w:val="-6"/>
          <w:sz w:val="28"/>
        </w:rPr>
        <w:t>В тр</w:t>
      </w:r>
      <w:r>
        <w:rPr>
          <w:spacing w:val="-6"/>
          <w:sz w:val="28"/>
        </w:rPr>
        <w:t xml:space="preserve">ехлетней перспективе будет продолжена работа по укреплению </w:t>
      </w:r>
      <w:r>
        <w:rPr>
          <w:spacing w:val="-10"/>
          <w:sz w:val="28"/>
        </w:rPr>
        <w:t xml:space="preserve">доходной базы бюджета поселения за счет наращивания стабильных доходных источников и </w:t>
      </w:r>
      <w:r>
        <w:rPr>
          <w:spacing w:val="-10"/>
          <w:sz w:val="28"/>
        </w:rPr>
        <w:t>мобилизации в бюджет имеющихся резервов.</w:t>
      </w:r>
    </w:p>
    <w:p w14:paraId="53000000">
      <w:pPr>
        <w:spacing w:line="336" w:lineRule="exact"/>
        <w:ind w:firstLine="696" w:left="0" w:right="5"/>
        <w:jc w:val="both"/>
        <w:rPr>
          <w:sz w:val="28"/>
        </w:rPr>
      </w:pPr>
      <w:r>
        <w:rPr>
          <w:sz w:val="28"/>
        </w:rPr>
        <w:t>Продолжится взаимодействие</w:t>
      </w:r>
      <w:r>
        <w:rPr>
          <w:sz w:val="28"/>
        </w:rPr>
        <w:t xml:space="preserve"> органов местного самоуправления с государственными органами власти Ростовской области с федеральными органами власти и органами местного самоуправления в решении задач по дополнительной мобилизации доходов. </w:t>
      </w:r>
      <w:r>
        <w:rPr>
          <w:sz w:val="28"/>
        </w:rPr>
        <w:t xml:space="preserve">Вектор </w:t>
      </w:r>
      <w:r>
        <w:rPr>
          <w:spacing w:val="-10"/>
          <w:sz w:val="28"/>
        </w:rPr>
        <w:t>деятельности направлен на обеспечение пол</w:t>
      </w:r>
      <w:r>
        <w:rPr>
          <w:spacing w:val="-10"/>
          <w:sz w:val="28"/>
        </w:rPr>
        <w:t xml:space="preserve">ноты уплаты налогов и выявления </w:t>
      </w:r>
      <w:r>
        <w:rPr>
          <w:spacing w:val="-4"/>
          <w:sz w:val="28"/>
        </w:rPr>
        <w:t xml:space="preserve">фактов умышленного занижения финансовых результатов для целей </w:t>
      </w:r>
      <w:r>
        <w:rPr>
          <w:spacing w:val="-9"/>
          <w:sz w:val="28"/>
        </w:rPr>
        <w:t xml:space="preserve">налогообложения, пресечение «теневой» экономики, нелегальной занятости, </w:t>
      </w:r>
      <w:r>
        <w:rPr>
          <w:sz w:val="28"/>
        </w:rPr>
        <w:t xml:space="preserve">сокращение задолженности и применение полного комплекса мер </w:t>
      </w:r>
      <w:r>
        <w:rPr>
          <w:spacing w:val="-2"/>
          <w:sz w:val="28"/>
        </w:rPr>
        <w:t xml:space="preserve">принудительного взыскания задолженности, выявление и обеспечение </w:t>
      </w:r>
      <w:r>
        <w:rPr>
          <w:spacing w:val="-9"/>
          <w:sz w:val="28"/>
        </w:rPr>
        <w:t xml:space="preserve">постановки на налоговый учет всех потенциальных плательщиков и объектов </w:t>
      </w:r>
      <w:r>
        <w:rPr>
          <w:spacing w:val="-7"/>
          <w:sz w:val="28"/>
        </w:rPr>
        <w:t xml:space="preserve">налогообложения, привлечение к декларированию полученных доходов, </w:t>
      </w:r>
      <w:r>
        <w:rPr>
          <w:spacing w:val="-10"/>
          <w:sz w:val="28"/>
        </w:rPr>
        <w:t>эффективное использование имущества и земельных ресур</w:t>
      </w:r>
      <w:r>
        <w:rPr>
          <w:spacing w:val="-10"/>
          <w:sz w:val="28"/>
        </w:rPr>
        <w:t>сов.</w:t>
      </w:r>
    </w:p>
    <w:p w14:paraId="54000000">
      <w:pPr>
        <w:tabs>
          <w:tab w:leader="none" w:pos="3648" w:val="left"/>
        </w:tabs>
        <w:spacing w:line="322" w:lineRule="exact"/>
        <w:ind w:right="4"/>
        <w:jc w:val="center"/>
        <w:rPr>
          <w:spacing w:val="-16"/>
          <w:sz w:val="28"/>
        </w:rPr>
      </w:pPr>
    </w:p>
    <w:p w14:paraId="55000000">
      <w:pPr>
        <w:tabs>
          <w:tab w:leader="none" w:pos="3648" w:val="left"/>
        </w:tabs>
        <w:spacing w:line="322" w:lineRule="exact"/>
        <w:ind w:right="4"/>
        <w:jc w:val="center"/>
        <w:rPr>
          <w:sz w:val="28"/>
        </w:rPr>
      </w:pPr>
      <w:r>
        <w:rPr>
          <w:spacing w:val="-16"/>
          <w:sz w:val="28"/>
        </w:rPr>
        <w:t>2.2. Участие в реализации р</w:t>
      </w:r>
      <w:r>
        <w:rPr>
          <w:spacing w:val="-10"/>
          <w:sz w:val="28"/>
        </w:rPr>
        <w:t xml:space="preserve">егиональных проектов, </w:t>
      </w:r>
      <w:r>
        <w:rPr>
          <w:spacing w:val="-12"/>
          <w:sz w:val="28"/>
        </w:rPr>
        <w:t xml:space="preserve">направленных на реализацию федеральных </w:t>
      </w:r>
      <w:r>
        <w:rPr>
          <w:spacing w:val="-10"/>
          <w:sz w:val="28"/>
        </w:rPr>
        <w:t>проектов по достижению целей национальных проектов</w:t>
      </w:r>
    </w:p>
    <w:p w14:paraId="56000000">
      <w:pPr>
        <w:spacing w:before="317" w:line="322" w:lineRule="exact"/>
        <w:ind w:firstLine="701" w:left="0" w:right="5"/>
        <w:jc w:val="both"/>
        <w:rPr>
          <w:sz w:val="28"/>
        </w:rPr>
      </w:pPr>
      <w:r>
        <w:rPr>
          <w:sz w:val="28"/>
        </w:rPr>
        <w:t xml:space="preserve">Продолжится участие в реализация региональных проектов в рамках </w:t>
      </w:r>
      <w:r>
        <w:rPr>
          <w:spacing w:val="-8"/>
          <w:sz w:val="28"/>
        </w:rPr>
        <w:t>предусмотренных федеральными проектами направле</w:t>
      </w:r>
      <w:r>
        <w:rPr>
          <w:spacing w:val="-8"/>
          <w:sz w:val="28"/>
        </w:rPr>
        <w:t xml:space="preserve">ний развития, которые </w:t>
      </w:r>
      <w:r>
        <w:rPr>
          <w:spacing w:val="-10"/>
          <w:sz w:val="28"/>
        </w:rPr>
        <w:t xml:space="preserve">будут ориентированы на улучшение демографической политики и занятости </w:t>
      </w:r>
      <w:r>
        <w:rPr>
          <w:spacing w:val="-9"/>
          <w:sz w:val="28"/>
        </w:rPr>
        <w:t xml:space="preserve">населения, повышение качества, здравоохранения, образования, культуры, </w:t>
      </w:r>
      <w:r>
        <w:rPr>
          <w:spacing w:val="-10"/>
          <w:sz w:val="28"/>
        </w:rPr>
        <w:t xml:space="preserve">формирование экологического благополучия, повышение </w:t>
      </w:r>
      <w:r>
        <w:rPr>
          <w:sz w:val="28"/>
        </w:rPr>
        <w:t xml:space="preserve">безопасности и </w:t>
      </w:r>
      <w:r>
        <w:rPr>
          <w:sz w:val="28"/>
        </w:rPr>
        <w:t>качества</w:t>
      </w:r>
      <w:r>
        <w:rPr>
          <w:sz w:val="28"/>
        </w:rPr>
        <w:t xml:space="preserve"> автомобильных дор</w:t>
      </w:r>
      <w:r>
        <w:rPr>
          <w:sz w:val="28"/>
        </w:rPr>
        <w:t xml:space="preserve">ог, повышение </w:t>
      </w:r>
      <w:r>
        <w:rPr>
          <w:spacing w:val="-9"/>
          <w:sz w:val="28"/>
        </w:rPr>
        <w:t xml:space="preserve">производительности труда, </w:t>
      </w:r>
      <w:r>
        <w:rPr>
          <w:spacing w:val="-10"/>
          <w:sz w:val="28"/>
        </w:rPr>
        <w:t>а также развитие туризма и индустрии гостеприимства.</w:t>
      </w:r>
    </w:p>
    <w:p w14:paraId="57000000">
      <w:pPr>
        <w:spacing w:line="322" w:lineRule="exact"/>
        <w:ind w:firstLine="701" w:left="5" w:right="10"/>
        <w:jc w:val="both"/>
        <w:rPr>
          <w:sz w:val="28"/>
        </w:rPr>
      </w:pPr>
      <w:r>
        <w:rPr>
          <w:spacing w:val="-10"/>
          <w:sz w:val="28"/>
        </w:rPr>
        <w:t xml:space="preserve">В приоритетном порядке будут предусмотрены бюджетные ассигнования на их выполнение. Это позволит сформировать ресурс на финансирование </w:t>
      </w:r>
      <w:r>
        <w:rPr>
          <w:sz w:val="28"/>
        </w:rPr>
        <w:t>стратегических целей развити</w:t>
      </w:r>
      <w:r>
        <w:rPr>
          <w:sz w:val="28"/>
        </w:rPr>
        <w:t xml:space="preserve">я Ростовской области и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58000000">
      <w:pPr>
        <w:spacing w:line="228" w:lineRule="auto"/>
        <w:ind w:firstLine="539" w:left="0"/>
        <w:jc w:val="both"/>
        <w:rPr>
          <w:sz w:val="28"/>
        </w:rPr>
      </w:pPr>
      <w:r>
        <w:rPr>
          <w:sz w:val="28"/>
        </w:rPr>
        <w:t xml:space="preserve">Реализация муниципальных программ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с учетом проектных принципов управления потребует применения гибкой и комплексной системы управления бюджетными расходами, а также постоянн</w:t>
      </w:r>
      <w:r>
        <w:rPr>
          <w:sz w:val="28"/>
        </w:rPr>
        <w:t xml:space="preserve">ого мониторинга за прозрачностью и эффективностью расходования выделяемых на их реализацию средств. </w:t>
      </w:r>
    </w:p>
    <w:p w14:paraId="59000000">
      <w:pPr>
        <w:spacing w:line="322" w:lineRule="exact"/>
        <w:ind w:firstLine="701" w:left="5"/>
        <w:jc w:val="both"/>
        <w:rPr>
          <w:sz w:val="28"/>
        </w:rPr>
      </w:pPr>
      <w:r>
        <w:rPr>
          <w:sz w:val="28"/>
        </w:rPr>
        <w:t xml:space="preserve">В предстоящем трехлетнем периоде продолжится работа </w:t>
      </w:r>
      <w:r>
        <w:rPr>
          <w:spacing w:val="-9"/>
          <w:sz w:val="28"/>
        </w:rPr>
        <w:t xml:space="preserve">по совершенствованию порядка формирования, качества и эффективности </w:t>
      </w:r>
      <w:r>
        <w:rPr>
          <w:spacing w:val="-10"/>
          <w:sz w:val="28"/>
        </w:rPr>
        <w:t>реализации муниципальных программ к</w:t>
      </w:r>
      <w:r>
        <w:rPr>
          <w:spacing w:val="-10"/>
          <w:sz w:val="28"/>
        </w:rPr>
        <w:t xml:space="preserve">ак основного инструмента стратегического </w:t>
      </w:r>
      <w:r>
        <w:rPr>
          <w:spacing w:val="-10"/>
          <w:sz w:val="28"/>
        </w:rPr>
        <w:t>целеполагания</w:t>
      </w:r>
      <w:r>
        <w:rPr>
          <w:spacing w:val="-10"/>
          <w:sz w:val="28"/>
        </w:rPr>
        <w:t xml:space="preserve"> и бюджетного планирования.</w:t>
      </w:r>
    </w:p>
    <w:p w14:paraId="5A000000">
      <w:pPr>
        <w:spacing w:line="322" w:lineRule="exact"/>
        <w:ind w:firstLine="710" w:left="0" w:right="14"/>
        <w:jc w:val="both"/>
        <w:rPr>
          <w:sz w:val="28"/>
        </w:rPr>
      </w:pPr>
      <w:r>
        <w:rPr>
          <w:sz w:val="28"/>
        </w:rPr>
        <w:t xml:space="preserve">Достижение целей муниципальных программ должно быть обеспечено </w:t>
      </w:r>
      <w:r>
        <w:rPr>
          <w:spacing w:val="-10"/>
          <w:sz w:val="28"/>
        </w:rPr>
        <w:t xml:space="preserve">за счет реализации их мероприятий, сбалансированных по срокам, ожидаемым </w:t>
      </w:r>
      <w:r>
        <w:rPr>
          <w:sz w:val="28"/>
        </w:rPr>
        <w:t>результатам и параметрам ресурсного об</w:t>
      </w:r>
      <w:r>
        <w:rPr>
          <w:sz w:val="28"/>
        </w:rPr>
        <w:t>еспечения.</w:t>
      </w:r>
    </w:p>
    <w:p w14:paraId="5B000000">
      <w:pPr>
        <w:spacing w:before="322" w:line="322" w:lineRule="exact"/>
        <w:ind w:right="4"/>
        <w:jc w:val="center"/>
        <w:rPr>
          <w:sz w:val="28"/>
        </w:rPr>
      </w:pPr>
      <w:r>
        <w:rPr>
          <w:sz w:val="28"/>
        </w:rPr>
        <w:t>2.3.</w:t>
      </w:r>
      <w:r>
        <w:rPr>
          <w:sz w:val="28"/>
        </w:rPr>
        <w:tab/>
      </w:r>
      <w:r>
        <w:rPr>
          <w:sz w:val="28"/>
        </w:rPr>
        <w:t>Основные направления</w:t>
      </w:r>
      <w:r>
        <w:rPr>
          <w:sz w:val="28"/>
        </w:rPr>
        <w:br/>
      </w:r>
      <w:r>
        <w:rPr>
          <w:spacing w:val="-12"/>
          <w:sz w:val="28"/>
        </w:rPr>
        <w:t>бюджетной политики в области социальной сферы</w:t>
      </w:r>
    </w:p>
    <w:p w14:paraId="5C000000">
      <w:pPr>
        <w:spacing w:before="317" w:line="322" w:lineRule="exact"/>
        <w:ind w:firstLine="696" w:left="10" w:right="10"/>
        <w:jc w:val="both"/>
        <w:rPr>
          <w:sz w:val="28"/>
        </w:rPr>
      </w:pPr>
      <w:r>
        <w:rPr>
          <w:spacing w:val="-10"/>
          <w:sz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14:paraId="5D000000">
      <w:pPr>
        <w:spacing w:line="322" w:lineRule="exact"/>
        <w:ind w:firstLine="696" w:left="5" w:right="5"/>
        <w:jc w:val="both"/>
        <w:rPr>
          <w:sz w:val="28"/>
        </w:rPr>
      </w:pPr>
      <w:r>
        <w:rPr>
          <w:spacing w:val="-10"/>
          <w:sz w:val="28"/>
        </w:rPr>
        <w:t xml:space="preserve">Повышение оплаты труда работникам бюджетной сферы планируется </w:t>
      </w:r>
      <w:r>
        <w:rPr>
          <w:sz w:val="28"/>
        </w:rPr>
        <w:t xml:space="preserve">согласно указам Президента Российской Федерации от 07.05.2012 № 597 «О </w:t>
      </w:r>
      <w:r>
        <w:rPr>
          <w:sz w:val="28"/>
        </w:rPr>
        <w:t xml:space="preserve">мероприятиях по реализации государственной социальной политики», </w:t>
      </w:r>
      <w:r>
        <w:rPr>
          <w:spacing w:val="-5"/>
          <w:sz w:val="28"/>
        </w:rPr>
        <w:t>от 01.06.2012 № 761 «О Национальной стратегии действий в и</w:t>
      </w:r>
      <w:r>
        <w:rPr>
          <w:spacing w:val="-5"/>
          <w:sz w:val="28"/>
        </w:rPr>
        <w:t xml:space="preserve">нтересах детей </w:t>
      </w:r>
      <w:r>
        <w:rPr>
          <w:sz w:val="28"/>
        </w:rPr>
        <w:t xml:space="preserve">на 2012-2017 годы» и от 28.12.2012 № 1688 «О некоторых мерах </w:t>
      </w:r>
      <w:r>
        <w:rPr>
          <w:spacing w:val="-10"/>
          <w:sz w:val="28"/>
        </w:rPr>
        <w:t>по реализации государственной политики в сфере защиты детей-сирот и детей, оставшихся без попечения родителей» с учетом необходимости сохранения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соотношения средней заработной плат</w:t>
      </w:r>
      <w:r>
        <w:rPr>
          <w:sz w:val="28"/>
        </w:rPr>
        <w:t xml:space="preserve">ы отдельных категорий работников </w:t>
      </w:r>
      <w:r>
        <w:rPr>
          <w:spacing w:val="-4"/>
          <w:sz w:val="28"/>
        </w:rPr>
        <w:t xml:space="preserve">с показателем «среднемесячная начисленная заработная плата наемных </w:t>
      </w:r>
      <w:r>
        <w:rPr>
          <w:sz w:val="28"/>
        </w:rPr>
        <w:t xml:space="preserve">работников в организациях, у индивидуальных предпринимателей и физических лиц (среднемесячный доход от трудовой деятельности)» по </w:t>
      </w:r>
      <w:r>
        <w:rPr>
          <w:sz w:val="28"/>
        </w:rPr>
        <w:t>Кашарскому</w:t>
      </w:r>
      <w:r>
        <w:rPr>
          <w:sz w:val="28"/>
        </w:rPr>
        <w:t xml:space="preserve"> району на 2023 </w:t>
      </w:r>
      <w:r>
        <w:rPr>
          <w:sz w:val="28"/>
        </w:rPr>
        <w:t>- 2025 годы.</w:t>
      </w:r>
    </w:p>
    <w:p w14:paraId="5E000000">
      <w:pPr>
        <w:spacing w:line="322" w:lineRule="exact"/>
        <w:ind w:firstLine="701" w:left="0" w:right="5"/>
        <w:jc w:val="both"/>
        <w:rPr>
          <w:sz w:val="28"/>
        </w:rPr>
      </w:pPr>
      <w:r>
        <w:rPr>
          <w:sz w:val="28"/>
        </w:rPr>
        <w:t xml:space="preserve">В целях ежегодного повышения оплаты труда работников муниципальных учреждений </w:t>
      </w:r>
      <w:r>
        <w:rPr>
          <w:spacing w:val="-7"/>
          <w:sz w:val="28"/>
        </w:rPr>
        <w:t xml:space="preserve">(в части субвенций и субсидий областного бюджета), на которые </w:t>
      </w:r>
      <w:r>
        <w:rPr>
          <w:spacing w:val="-1"/>
          <w:sz w:val="28"/>
        </w:rPr>
        <w:t xml:space="preserve">не распространяется действие указов Президента Российской Федерации </w:t>
      </w:r>
      <w:r>
        <w:rPr>
          <w:spacing w:val="-2"/>
          <w:sz w:val="28"/>
        </w:rPr>
        <w:t>2012 года, будет предусмотрена инде</w:t>
      </w:r>
      <w:r>
        <w:rPr>
          <w:spacing w:val="-2"/>
          <w:sz w:val="28"/>
        </w:rPr>
        <w:t xml:space="preserve">ксация расходов на уровень инфляции </w:t>
      </w:r>
      <w:r>
        <w:rPr>
          <w:spacing w:val="-6"/>
          <w:sz w:val="28"/>
        </w:rPr>
        <w:t xml:space="preserve">в 2023 - 2025 годах, утвержденный прогнозом социально-экономического </w:t>
      </w:r>
      <w:r>
        <w:rPr>
          <w:sz w:val="28"/>
        </w:rPr>
        <w:t xml:space="preserve">развития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на 2023 - 2025 годы.</w:t>
      </w:r>
    </w:p>
    <w:p w14:paraId="5F000000">
      <w:pPr>
        <w:spacing w:line="322" w:lineRule="exact"/>
        <w:ind w:firstLine="696" w:left="0" w:right="10"/>
        <w:jc w:val="both"/>
        <w:rPr>
          <w:sz w:val="28"/>
        </w:rPr>
      </w:pPr>
      <w:r>
        <w:rPr>
          <w:spacing w:val="-4"/>
          <w:sz w:val="28"/>
        </w:rPr>
        <w:t xml:space="preserve">В соответствии с планируемым внесением изменений в статью 1 </w:t>
      </w:r>
      <w:r>
        <w:rPr>
          <w:spacing w:val="-9"/>
          <w:sz w:val="28"/>
        </w:rPr>
        <w:t xml:space="preserve">Федерального закона от 19.06.2000 № 82-ФЗ «О минимальном </w:t>
      </w:r>
      <w:r>
        <w:rPr>
          <w:spacing w:val="-9"/>
          <w:sz w:val="28"/>
        </w:rPr>
        <w:t xml:space="preserve">размере оплаты </w:t>
      </w:r>
      <w:r>
        <w:rPr>
          <w:spacing w:val="-10"/>
          <w:sz w:val="28"/>
        </w:rPr>
        <w:t>труда</w:t>
      </w:r>
      <w:r>
        <w:rPr>
          <w:spacing w:val="-10"/>
          <w:sz w:val="28"/>
        </w:rPr>
        <w:t xml:space="preserve">» будет предусмотрено повышение расходов на заработную плату </w:t>
      </w:r>
      <w:r>
        <w:rPr>
          <w:sz w:val="28"/>
        </w:rPr>
        <w:t>низкооплачиваемых работников.</w:t>
      </w:r>
    </w:p>
    <w:p w14:paraId="60000000">
      <w:pPr>
        <w:spacing w:line="322" w:lineRule="exact"/>
        <w:ind w:firstLine="701" w:left="5" w:right="5"/>
        <w:jc w:val="both"/>
        <w:rPr>
          <w:sz w:val="28"/>
        </w:rPr>
      </w:pPr>
      <w:r>
        <w:rPr>
          <w:spacing w:val="-7"/>
          <w:sz w:val="28"/>
        </w:rPr>
        <w:t xml:space="preserve">Бюджетная политика 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7"/>
          <w:sz w:val="28"/>
        </w:rPr>
        <w:t xml:space="preserve"> будет предусматривать все </w:t>
      </w:r>
      <w:r>
        <w:rPr>
          <w:spacing w:val="-10"/>
          <w:sz w:val="28"/>
        </w:rPr>
        <w:t>м</w:t>
      </w:r>
      <w:r>
        <w:rPr>
          <w:spacing w:val="-10"/>
          <w:sz w:val="28"/>
        </w:rPr>
        <w:t xml:space="preserve">еры социальной поддержки граждан и повышение качества услуг в отраслях </w:t>
      </w:r>
      <w:r>
        <w:rPr>
          <w:sz w:val="28"/>
        </w:rPr>
        <w:t>социальной сферы.</w:t>
      </w:r>
    </w:p>
    <w:p w14:paraId="61000000">
      <w:pPr>
        <w:spacing w:before="298"/>
        <w:ind/>
        <w:jc w:val="center"/>
        <w:rPr>
          <w:sz w:val="28"/>
        </w:rPr>
      </w:pPr>
      <w:r>
        <w:rPr>
          <w:spacing w:val="-9"/>
          <w:sz w:val="28"/>
        </w:rPr>
        <w:t>2.3.1. Культура</w:t>
      </w:r>
    </w:p>
    <w:p w14:paraId="62000000">
      <w:pPr>
        <w:spacing w:before="307" w:line="322" w:lineRule="exact"/>
        <w:ind w:firstLine="706" w:left="0" w:right="5"/>
        <w:jc w:val="both"/>
        <w:rPr>
          <w:sz w:val="28"/>
        </w:rPr>
      </w:pPr>
      <w:r>
        <w:rPr>
          <w:spacing w:val="-10"/>
          <w:sz w:val="28"/>
        </w:rPr>
        <w:t xml:space="preserve">Продолжится финансовое обеспечение деятельности муниципальных </w:t>
      </w:r>
      <w:r>
        <w:rPr>
          <w:sz w:val="28"/>
        </w:rPr>
        <w:t>учреждений культуры, проведение мероприятий в области культуры.</w:t>
      </w:r>
    </w:p>
    <w:p w14:paraId="63000000">
      <w:pPr>
        <w:spacing w:line="322" w:lineRule="exact"/>
        <w:ind w:firstLine="706" w:left="0"/>
        <w:jc w:val="both"/>
        <w:rPr>
          <w:spacing w:val="-10"/>
          <w:sz w:val="28"/>
        </w:rPr>
      </w:pPr>
      <w:r>
        <w:rPr>
          <w:spacing w:val="-10"/>
          <w:sz w:val="28"/>
        </w:rPr>
        <w:t>В целях повышения доступн</w:t>
      </w:r>
      <w:r>
        <w:rPr>
          <w:spacing w:val="-10"/>
          <w:sz w:val="28"/>
        </w:rPr>
        <w:t xml:space="preserve">ости культурных ценностей для населения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планируется</w:t>
      </w:r>
      <w:r>
        <w:rPr>
          <w:sz w:val="28"/>
        </w:rPr>
        <w:t>я</w:t>
      </w:r>
      <w:r>
        <w:rPr>
          <w:sz w:val="28"/>
        </w:rPr>
        <w:t xml:space="preserve"> проведение текущего и капитального ремонта</w:t>
      </w:r>
      <w:r>
        <w:rPr>
          <w:spacing w:val="-10"/>
          <w:sz w:val="28"/>
        </w:rPr>
        <w:t xml:space="preserve"> муниципальных учреждений культуры.</w:t>
      </w:r>
    </w:p>
    <w:p w14:paraId="64000000">
      <w:pPr>
        <w:spacing w:before="5" w:line="336" w:lineRule="exact"/>
        <w:ind w:firstLine="696" w:left="10" w:right="5"/>
        <w:jc w:val="both"/>
        <w:rPr>
          <w:sz w:val="28"/>
        </w:rPr>
      </w:pPr>
    </w:p>
    <w:p w14:paraId="65000000">
      <w:pPr>
        <w:spacing w:line="331" w:lineRule="exact"/>
        <w:ind/>
        <w:jc w:val="center"/>
        <w:rPr>
          <w:spacing w:val="-9"/>
          <w:sz w:val="28"/>
        </w:rPr>
      </w:pPr>
    </w:p>
    <w:p w14:paraId="66000000">
      <w:pPr>
        <w:spacing w:line="331" w:lineRule="exact"/>
        <w:ind/>
        <w:jc w:val="center"/>
        <w:rPr>
          <w:sz w:val="28"/>
        </w:rPr>
      </w:pPr>
      <w:r>
        <w:rPr>
          <w:spacing w:val="-9"/>
          <w:sz w:val="28"/>
        </w:rPr>
        <w:t xml:space="preserve">2.4. Национальная экономика </w:t>
      </w:r>
      <w:r>
        <w:rPr>
          <w:spacing w:val="-9"/>
          <w:sz w:val="28"/>
        </w:rPr>
        <w:br/>
      </w:r>
      <w:r>
        <w:rPr>
          <w:spacing w:val="-12"/>
          <w:sz w:val="28"/>
        </w:rPr>
        <w:t>и модернизация жилищно-коммунального хозяйства</w:t>
      </w:r>
    </w:p>
    <w:p w14:paraId="67000000">
      <w:pPr>
        <w:spacing w:before="283"/>
        <w:ind w:right="14"/>
        <w:jc w:val="center"/>
        <w:rPr>
          <w:spacing w:val="-9"/>
          <w:sz w:val="28"/>
        </w:rPr>
      </w:pPr>
      <w:r>
        <w:rPr>
          <w:spacing w:val="-9"/>
          <w:sz w:val="28"/>
        </w:rPr>
        <w:t xml:space="preserve">2.4.1. </w:t>
      </w:r>
      <w:r>
        <w:rPr>
          <w:spacing w:val="-9"/>
          <w:sz w:val="28"/>
        </w:rPr>
        <w:t>Транспорт и дорожное хозяйство</w:t>
      </w:r>
    </w:p>
    <w:p w14:paraId="68000000">
      <w:pPr>
        <w:ind w:firstLine="709" w:left="0"/>
        <w:jc w:val="both"/>
        <w:rPr>
          <w:sz w:val="28"/>
        </w:rPr>
      </w:pPr>
    </w:p>
    <w:p w14:paraId="6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Планирование расходов на дорожное хозяйство осуществляется </w:t>
      </w:r>
      <w:r>
        <w:rPr>
          <w:spacing w:val="-10"/>
          <w:sz w:val="28"/>
        </w:rPr>
        <w:t xml:space="preserve">на основании прогнозируемого объема межбюджетных трансфертов , передаваемых </w:t>
      </w:r>
      <w:r>
        <w:rPr>
          <w:sz w:val="28"/>
        </w:rPr>
        <w:t>н</w:t>
      </w:r>
      <w:r>
        <w:rPr>
          <w:sz w:val="28"/>
        </w:rPr>
        <w:t xml:space="preserve">а осуществление части полномочий по решению вопросов местного значения в соответствии с заключенными соглашениями  </w:t>
      </w:r>
    </w:p>
    <w:p w14:paraId="6A000000">
      <w:pPr>
        <w:ind w:firstLine="709" w:left="0"/>
        <w:jc w:val="both"/>
        <w:outlineLvl w:val="1"/>
        <w:rPr>
          <w:sz w:val="28"/>
        </w:rPr>
      </w:pPr>
      <w:r>
        <w:rPr>
          <w:sz w:val="28"/>
        </w:rPr>
        <w:t>Будут реализованы мероприятия по ремонту и содержанию дорог местного значен</w:t>
      </w:r>
      <w:r>
        <w:rPr>
          <w:sz w:val="28"/>
        </w:rPr>
        <w:t xml:space="preserve">ия. </w:t>
      </w:r>
    </w:p>
    <w:p w14:paraId="6B000000">
      <w:pPr>
        <w:spacing w:before="336"/>
        <w:ind w:right="10"/>
        <w:jc w:val="center"/>
        <w:rPr>
          <w:sz w:val="28"/>
        </w:rPr>
      </w:pPr>
      <w:r>
        <w:rPr>
          <w:spacing w:val="-10"/>
          <w:sz w:val="28"/>
        </w:rPr>
        <w:t>2.4.2. Жилищно-коммунальное хозяйство</w:t>
      </w:r>
    </w:p>
    <w:p w14:paraId="6C000000">
      <w:pPr>
        <w:spacing w:before="331" w:line="336" w:lineRule="exact"/>
        <w:ind w:firstLine="706" w:left="0" w:right="10"/>
        <w:jc w:val="both"/>
        <w:rPr>
          <w:sz w:val="28"/>
        </w:rPr>
      </w:pPr>
      <w:r>
        <w:rPr>
          <w:spacing w:val="-6"/>
          <w:sz w:val="28"/>
        </w:rPr>
        <w:t xml:space="preserve">На 2023 год и на плановый период 2024 и 2025 годов планируется </w:t>
      </w:r>
      <w:r>
        <w:rPr>
          <w:sz w:val="28"/>
        </w:rPr>
        <w:t>поддержка жилищно-коммунального хоз</w:t>
      </w:r>
      <w:r>
        <w:rPr>
          <w:sz w:val="28"/>
        </w:rPr>
        <w:t xml:space="preserve">яйства, в том числе на мероприятия </w:t>
      </w:r>
      <w:r>
        <w:rPr>
          <w:sz w:val="28"/>
        </w:rPr>
        <w:t>по</w:t>
      </w:r>
      <w:r>
        <w:rPr>
          <w:sz w:val="28"/>
        </w:rPr>
        <w:t>:</w:t>
      </w:r>
    </w:p>
    <w:p w14:paraId="6D000000">
      <w:pPr>
        <w:spacing w:line="336" w:lineRule="exact"/>
        <w:ind w:firstLine="710" w:left="10" w:right="10"/>
        <w:jc w:val="both"/>
        <w:rPr>
          <w:sz w:val="28"/>
        </w:rPr>
      </w:pPr>
      <w:r>
        <w:rPr>
          <w:spacing w:val="-3"/>
          <w:sz w:val="28"/>
        </w:rPr>
        <w:t xml:space="preserve">благоустройству </w:t>
      </w:r>
      <w:r>
        <w:rPr>
          <w:sz w:val="28"/>
        </w:rPr>
        <w:t>общественных территорий населенных пунктов.</w:t>
      </w:r>
    </w:p>
    <w:p w14:paraId="6E000000">
      <w:pPr>
        <w:spacing w:before="322" w:line="326" w:lineRule="exact"/>
        <w:ind w:firstLine="0" w:left="2491" w:right="2501"/>
        <w:jc w:val="center"/>
        <w:rPr>
          <w:sz w:val="28"/>
        </w:rPr>
      </w:pPr>
      <w:r>
        <w:rPr>
          <w:spacing w:val="-10"/>
          <w:sz w:val="28"/>
        </w:rPr>
        <w:t xml:space="preserve">3. Повышение эффективности </w:t>
      </w:r>
      <w:r>
        <w:rPr>
          <w:spacing w:val="-12"/>
          <w:sz w:val="28"/>
        </w:rPr>
        <w:t xml:space="preserve">и </w:t>
      </w:r>
      <w:r>
        <w:rPr>
          <w:spacing w:val="-12"/>
          <w:sz w:val="28"/>
        </w:rPr>
        <w:t>приоритизация</w:t>
      </w:r>
      <w:r>
        <w:rPr>
          <w:spacing w:val="-12"/>
          <w:sz w:val="28"/>
        </w:rPr>
        <w:t xml:space="preserve"> бюджетных расходов</w:t>
      </w:r>
    </w:p>
    <w:p w14:paraId="6F000000">
      <w:pPr>
        <w:spacing w:before="331" w:line="326" w:lineRule="exact"/>
        <w:ind w:firstLine="701" w:left="5" w:right="5"/>
        <w:jc w:val="both"/>
        <w:rPr>
          <w:sz w:val="28"/>
        </w:rPr>
      </w:pPr>
      <w:r>
        <w:rPr>
          <w:spacing w:val="-9"/>
          <w:sz w:val="28"/>
        </w:rPr>
        <w:t xml:space="preserve">Бюджетная политика в сфере расходов будет направлена на безусловное </w:t>
      </w:r>
      <w:r>
        <w:rPr>
          <w:spacing w:val="-10"/>
          <w:sz w:val="28"/>
        </w:rPr>
        <w:t xml:space="preserve">исполнение действующих расходных обязательств, в том числе с учетом их </w:t>
      </w:r>
      <w:r>
        <w:rPr>
          <w:spacing w:val="-5"/>
          <w:sz w:val="28"/>
        </w:rPr>
        <w:t>приоритизации</w:t>
      </w:r>
      <w:r>
        <w:rPr>
          <w:spacing w:val="-5"/>
          <w:sz w:val="28"/>
        </w:rPr>
        <w:t xml:space="preserve"> и повышения эффективности использования финансовых </w:t>
      </w:r>
      <w:r>
        <w:rPr>
          <w:sz w:val="28"/>
        </w:rPr>
        <w:t>ресурсов.</w:t>
      </w:r>
    </w:p>
    <w:p w14:paraId="70000000">
      <w:pPr>
        <w:spacing w:line="326" w:lineRule="exact"/>
        <w:ind w:firstLine="696" w:left="5" w:right="5"/>
        <w:jc w:val="both"/>
        <w:rPr>
          <w:sz w:val="28"/>
        </w:rPr>
      </w:pPr>
      <w:r>
        <w:rPr>
          <w:spacing w:val="-2"/>
          <w:sz w:val="28"/>
        </w:rPr>
        <w:t>Главным приоритетом при планировании и исп</w:t>
      </w:r>
      <w:r>
        <w:rPr>
          <w:spacing w:val="-2"/>
          <w:sz w:val="28"/>
        </w:rPr>
        <w:t xml:space="preserve">олнении расходов </w:t>
      </w:r>
      <w:r>
        <w:rPr>
          <w:sz w:val="28"/>
        </w:rPr>
        <w:t xml:space="preserve">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является обеспечение всех конституционных </w:t>
      </w:r>
      <w:r>
        <w:rPr>
          <w:spacing w:val="-6"/>
          <w:sz w:val="28"/>
        </w:rPr>
        <w:t xml:space="preserve">и законодательно установленных обязательств государства перед гражданами </w:t>
      </w:r>
      <w:r>
        <w:rPr>
          <w:sz w:val="28"/>
        </w:rPr>
        <w:t>в полном объеме.</w:t>
      </w:r>
    </w:p>
    <w:p w14:paraId="71000000">
      <w:pPr>
        <w:spacing w:line="326" w:lineRule="exact"/>
        <w:ind w:firstLine="696" w:left="10" w:right="10"/>
        <w:jc w:val="both"/>
        <w:rPr>
          <w:sz w:val="28"/>
        </w:rPr>
      </w:pPr>
      <w:r>
        <w:rPr>
          <w:spacing w:val="-8"/>
          <w:sz w:val="28"/>
        </w:rPr>
        <w:t xml:space="preserve">В целях создания условий для эффективного использования средств </w:t>
      </w:r>
      <w:r>
        <w:rPr>
          <w:spacing w:val="-5"/>
          <w:sz w:val="28"/>
        </w:rPr>
        <w:t>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5"/>
          <w:sz w:val="28"/>
        </w:rPr>
        <w:t xml:space="preserve"> </w:t>
      </w:r>
      <w:r>
        <w:rPr>
          <w:spacing w:val="-5"/>
          <w:sz w:val="28"/>
        </w:rPr>
        <w:t>Кашарского</w:t>
      </w:r>
      <w:r>
        <w:rPr>
          <w:spacing w:val="-5"/>
          <w:sz w:val="28"/>
        </w:rPr>
        <w:t xml:space="preserve"> района и мобилизации ресурсов продолжится применение </w:t>
      </w:r>
      <w:r>
        <w:rPr>
          <w:sz w:val="28"/>
        </w:rPr>
        <w:t>следующих основных подходов:</w:t>
      </w:r>
    </w:p>
    <w:p w14:paraId="72000000">
      <w:pPr>
        <w:spacing w:line="326" w:lineRule="exact"/>
        <w:ind w:firstLine="710" w:left="5" w:right="5"/>
        <w:jc w:val="both"/>
        <w:rPr>
          <w:sz w:val="28"/>
        </w:rPr>
      </w:pPr>
      <w:r>
        <w:rPr>
          <w:spacing w:val="-10"/>
          <w:sz w:val="28"/>
        </w:rPr>
        <w:t>формирование расходных обязательств с учетом переф</w:t>
      </w:r>
      <w:r>
        <w:rPr>
          <w:spacing w:val="-10"/>
          <w:sz w:val="28"/>
        </w:rPr>
        <w:t xml:space="preserve">орматирования </w:t>
      </w:r>
      <w:r>
        <w:rPr>
          <w:sz w:val="28"/>
        </w:rPr>
        <w:t>структуры расходов бюджета исходя из установленных приоритетов;</w:t>
      </w:r>
    </w:p>
    <w:p w14:paraId="73000000">
      <w:pPr>
        <w:spacing w:before="5" w:line="326" w:lineRule="exact"/>
        <w:ind w:firstLine="710" w:left="0" w:right="5"/>
        <w:jc w:val="both"/>
        <w:rPr>
          <w:sz w:val="28"/>
        </w:rPr>
      </w:pPr>
      <w:r>
        <w:rPr>
          <w:spacing w:val="-9"/>
          <w:sz w:val="28"/>
        </w:rPr>
        <w:t xml:space="preserve">разработка бюджета на основе муниципальных программ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pacing w:val="-10"/>
          <w:sz w:val="28"/>
        </w:rPr>
        <w:t xml:space="preserve"> с учетом интегрированных в их структуру региональных </w:t>
      </w:r>
      <w:r>
        <w:rPr>
          <w:sz w:val="28"/>
        </w:rPr>
        <w:t>проектов;</w:t>
      </w:r>
    </w:p>
    <w:p w14:paraId="74000000">
      <w:pPr>
        <w:spacing w:line="326" w:lineRule="exact"/>
        <w:ind w:firstLine="710" w:left="5" w:right="10"/>
        <w:jc w:val="both"/>
        <w:rPr>
          <w:sz w:val="28"/>
        </w:rPr>
      </w:pPr>
      <w:r>
        <w:rPr>
          <w:spacing w:val="-12"/>
          <w:sz w:val="28"/>
        </w:rPr>
        <w:t>обеспечение реструктур</w:t>
      </w:r>
      <w:r>
        <w:rPr>
          <w:spacing w:val="-12"/>
          <w:sz w:val="28"/>
        </w:rPr>
        <w:t xml:space="preserve">изации бюджетной сети, при условии сохранения </w:t>
      </w:r>
      <w:r>
        <w:rPr>
          <w:sz w:val="28"/>
        </w:rPr>
        <w:t>качества и объемов муниципальных услуг;</w:t>
      </w:r>
    </w:p>
    <w:p w14:paraId="75000000">
      <w:pPr>
        <w:spacing w:line="326" w:lineRule="exact"/>
        <w:ind w:firstLine="706" w:left="0" w:right="10"/>
        <w:jc w:val="both"/>
        <w:rPr>
          <w:sz w:val="28"/>
        </w:rPr>
      </w:pPr>
      <w:r>
        <w:rPr>
          <w:spacing w:val="-5"/>
          <w:sz w:val="28"/>
        </w:rPr>
        <w:t xml:space="preserve">не установление расходных обязательств, не связанных с решением </w:t>
      </w:r>
      <w:r>
        <w:rPr>
          <w:spacing w:val="-10"/>
          <w:sz w:val="28"/>
        </w:rPr>
        <w:t xml:space="preserve">вопросов, отнесенных Конституцией Российской Федерации и федеральными </w:t>
      </w:r>
      <w:r>
        <w:rPr>
          <w:sz w:val="28"/>
        </w:rPr>
        <w:t>законами к полномочиям органов местн</w:t>
      </w:r>
      <w:r>
        <w:rPr>
          <w:sz w:val="28"/>
        </w:rPr>
        <w:t xml:space="preserve">ого самоуправления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76000000">
      <w:pPr>
        <w:spacing w:line="326" w:lineRule="exact"/>
        <w:ind w:firstLine="706" w:left="0"/>
        <w:jc w:val="both"/>
        <w:rPr>
          <w:sz w:val="28"/>
        </w:rPr>
      </w:pPr>
      <w:r>
        <w:rPr>
          <w:spacing w:val="-2"/>
          <w:sz w:val="28"/>
        </w:rPr>
        <w:t xml:space="preserve">активное привлечение внебюджетных ресурсов, направление средств </w:t>
      </w:r>
      <w:r>
        <w:rPr>
          <w:spacing w:val="-10"/>
          <w:sz w:val="28"/>
        </w:rPr>
        <w:t xml:space="preserve">от приносящей доход деятельности, в том числе на повышение оплаты труда </w:t>
      </w:r>
      <w:r>
        <w:rPr>
          <w:spacing w:val="-7"/>
          <w:sz w:val="28"/>
        </w:rPr>
        <w:t>отдельным категориям работников, поименованных в указах Пре</w:t>
      </w:r>
      <w:r>
        <w:rPr>
          <w:spacing w:val="-7"/>
          <w:sz w:val="28"/>
        </w:rPr>
        <w:t xml:space="preserve">зидента </w:t>
      </w:r>
      <w:r>
        <w:rPr>
          <w:sz w:val="28"/>
        </w:rPr>
        <w:t>Российской Федерации 2012 года;</w:t>
      </w:r>
    </w:p>
    <w:p w14:paraId="77000000">
      <w:pPr>
        <w:spacing w:line="326" w:lineRule="exact"/>
        <w:ind w:firstLine="0" w:left="715"/>
        <w:rPr>
          <w:sz w:val="28"/>
        </w:rPr>
      </w:pPr>
      <w:r>
        <w:rPr>
          <w:spacing w:val="-11"/>
          <w:sz w:val="28"/>
        </w:rPr>
        <w:t>совершенствование межбюджетных отношений.</w:t>
      </w:r>
    </w:p>
    <w:p w14:paraId="78000000">
      <w:pPr>
        <w:spacing w:line="326" w:lineRule="exact"/>
        <w:ind w:firstLine="0" w:left="2107" w:right="2112"/>
        <w:jc w:val="center"/>
        <w:rPr>
          <w:sz w:val="28"/>
        </w:rPr>
      </w:pPr>
    </w:p>
    <w:p w14:paraId="79000000">
      <w:pPr>
        <w:spacing w:line="326" w:lineRule="exact"/>
        <w:ind/>
        <w:jc w:val="center"/>
        <w:rPr>
          <w:sz w:val="28"/>
        </w:rPr>
      </w:pPr>
      <w:r>
        <w:rPr>
          <w:sz w:val="28"/>
        </w:rPr>
        <w:t>4. Основные подходы</w:t>
      </w:r>
    </w:p>
    <w:p w14:paraId="7A000000">
      <w:pPr>
        <w:spacing w:line="326" w:lineRule="exact"/>
        <w:ind/>
        <w:jc w:val="center"/>
        <w:rPr>
          <w:spacing w:val="-13"/>
          <w:sz w:val="28"/>
        </w:rPr>
      </w:pPr>
      <w:r>
        <w:rPr>
          <w:sz w:val="28"/>
        </w:rPr>
        <w:t xml:space="preserve"> </w:t>
      </w:r>
      <w:r>
        <w:rPr>
          <w:spacing w:val="-13"/>
          <w:sz w:val="28"/>
        </w:rPr>
        <w:t>к формированию межбюджетных отношений</w:t>
      </w:r>
    </w:p>
    <w:p w14:paraId="7B000000">
      <w:pPr>
        <w:spacing w:line="322" w:lineRule="exact"/>
        <w:ind w:firstLine="701" w:left="5" w:right="5"/>
        <w:jc w:val="both"/>
        <w:rPr>
          <w:spacing w:val="-2"/>
          <w:sz w:val="28"/>
        </w:rPr>
      </w:pPr>
    </w:p>
    <w:p w14:paraId="7C000000">
      <w:pPr>
        <w:pStyle w:val="Style_1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и в предыдущих периодах, ключевыми приоритетными направлениями бюджетной политики в сфере межбюджетных </w:t>
      </w:r>
      <w:r>
        <w:rPr>
          <w:rFonts w:ascii="Times New Roman" w:hAnsi="Times New Roman"/>
          <w:sz w:val="28"/>
        </w:rPr>
        <w:t xml:space="preserve">отношений на 2023 – 2025 годы будут являться: </w:t>
      </w:r>
    </w:p>
    <w:p w14:paraId="7D000000">
      <w:pPr>
        <w:pStyle w:val="Style_1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финансовой самостоятельности бюджета 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поселения, </w:t>
      </w:r>
    </w:p>
    <w:p w14:paraId="7E000000">
      <w:pPr>
        <w:pStyle w:val="Style_1"/>
        <w:spacing w:line="228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бюджета сель</w:t>
      </w:r>
      <w:r>
        <w:rPr>
          <w:rFonts w:ascii="Times New Roman" w:hAnsi="Times New Roman"/>
          <w:sz w:val="28"/>
        </w:rPr>
        <w:t>ского поселения, параметрам муниципального долга.</w:t>
      </w:r>
    </w:p>
    <w:p w14:paraId="7F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обеспечения единообразия форм соглашений по иным межбюджетным трансфертам, заключаемым главными распорядителями средств бюджета и сельскими поселениями, планируется усовершенствовать типовую форму согла</w:t>
      </w:r>
      <w:r>
        <w:rPr>
          <w:rFonts w:ascii="Times New Roman" w:hAnsi="Times New Roman"/>
          <w:sz w:val="28"/>
        </w:rPr>
        <w:t>шения.</w:t>
      </w:r>
    </w:p>
    <w:p w14:paraId="80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создания условий, обеспечивающих предсказуемость и повышение эффективности использования межбюджетных трансфертов из  бюджета </w:t>
      </w:r>
      <w:r>
        <w:rPr>
          <w:rFonts w:ascii="Times New Roman" w:hAnsi="Times New Roman"/>
          <w:spacing w:val="-4"/>
          <w:sz w:val="28"/>
        </w:rPr>
        <w:t>Верхнесвечниковского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Кашарского</w:t>
      </w:r>
      <w:r>
        <w:rPr>
          <w:rFonts w:ascii="Times New Roman" w:hAnsi="Times New Roman"/>
          <w:sz w:val="28"/>
        </w:rPr>
        <w:t xml:space="preserve"> района, межбюджетные трансферты будут распределены решением Соб</w:t>
      </w:r>
      <w:r>
        <w:rPr>
          <w:rFonts w:ascii="Times New Roman" w:hAnsi="Times New Roman"/>
          <w:sz w:val="28"/>
        </w:rPr>
        <w:t xml:space="preserve">рания депутатов </w:t>
      </w:r>
      <w:r>
        <w:rPr>
          <w:rFonts w:ascii="Times New Roman" w:hAnsi="Times New Roman"/>
          <w:spacing w:val="-4"/>
          <w:sz w:val="28"/>
        </w:rPr>
        <w:t>Верхнесвечниковского</w:t>
      </w:r>
      <w:r>
        <w:rPr>
          <w:rFonts w:ascii="Times New Roman" w:hAnsi="Times New Roman"/>
          <w:spacing w:val="-4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 бюджете на очередной финансовый год и плановый период.</w:t>
      </w:r>
    </w:p>
    <w:p w14:paraId="81000000">
      <w:pPr>
        <w:pStyle w:val="Style_1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повышение ответственности органов местного самоуправления сельских поселений за проводимую бюджетную политику, качество управления муниципа</w:t>
      </w:r>
      <w:r>
        <w:rPr>
          <w:rFonts w:ascii="Times New Roman" w:hAnsi="Times New Roman"/>
          <w:sz w:val="28"/>
        </w:rPr>
        <w:t>льными финансами будет направлена оценка качества управления бюджетным процессом в сельском поселении.</w:t>
      </w:r>
    </w:p>
    <w:p w14:paraId="82000000">
      <w:pPr>
        <w:spacing w:before="336" w:line="331" w:lineRule="exact"/>
        <w:ind w:firstLine="0" w:left="2333" w:right="2328"/>
        <w:jc w:val="center"/>
        <w:rPr>
          <w:sz w:val="28"/>
        </w:rPr>
      </w:pPr>
      <w:r>
        <w:rPr>
          <w:sz w:val="28"/>
        </w:rPr>
        <w:t xml:space="preserve">5. Обеспечение </w:t>
      </w:r>
      <w:r>
        <w:rPr>
          <w:spacing w:val="-12"/>
          <w:sz w:val="28"/>
        </w:rPr>
        <w:t xml:space="preserve">сбалансированности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pacing w:val="-12"/>
          <w:sz w:val="28"/>
        </w:rPr>
        <w:t>Кашарского</w:t>
      </w:r>
      <w:r>
        <w:rPr>
          <w:spacing w:val="-12"/>
          <w:sz w:val="28"/>
        </w:rPr>
        <w:t xml:space="preserve"> района</w:t>
      </w:r>
    </w:p>
    <w:p w14:paraId="83000000">
      <w:pPr>
        <w:spacing w:before="341" w:line="336" w:lineRule="exact"/>
        <w:ind w:firstLine="696" w:left="5" w:right="10"/>
        <w:jc w:val="both"/>
        <w:rPr>
          <w:sz w:val="28"/>
        </w:rPr>
      </w:pPr>
      <w:r>
        <w:rPr>
          <w:spacing w:val="-12"/>
          <w:sz w:val="28"/>
        </w:rPr>
        <w:t xml:space="preserve">В условиях </w:t>
      </w:r>
      <w:r>
        <w:rPr>
          <w:spacing w:val="-12"/>
          <w:sz w:val="28"/>
        </w:rPr>
        <w:t>санкционного</w:t>
      </w:r>
      <w:r>
        <w:rPr>
          <w:spacing w:val="-12"/>
          <w:sz w:val="28"/>
        </w:rPr>
        <w:t xml:space="preserve"> давления, внешних и финансовых ограничений </w:t>
      </w:r>
      <w:r>
        <w:rPr>
          <w:spacing w:val="-11"/>
          <w:sz w:val="28"/>
        </w:rPr>
        <w:t>особая роль отводится меро</w:t>
      </w:r>
      <w:r>
        <w:rPr>
          <w:spacing w:val="-11"/>
          <w:sz w:val="28"/>
        </w:rPr>
        <w:t xml:space="preserve">приятиям по обеспечению бюджетной стабильности </w:t>
      </w:r>
      <w:r>
        <w:rPr>
          <w:sz w:val="28"/>
        </w:rPr>
        <w:t xml:space="preserve">и сбалансированности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84000000">
      <w:pPr>
        <w:ind w:firstLine="709" w:left="0"/>
        <w:jc w:val="both"/>
        <w:rPr>
          <w:sz w:val="28"/>
        </w:rPr>
      </w:pPr>
      <w:r>
        <w:rPr>
          <w:sz w:val="28"/>
        </w:rPr>
        <w:t>В условиях превышения расходов над доходами основным источником финансирования дефицита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</w:t>
      </w:r>
      <w:r>
        <w:rPr>
          <w:spacing w:val="-4"/>
          <w:sz w:val="28"/>
        </w:rPr>
        <w:t>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района, обеспечивающим его сбалансированность, будут выступать остатки. Привлечение заемных средств на 2023-205 годы не планируется.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>Управление ликвидностью средств на едином счете бюджета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 будет также осуществл</w:t>
      </w:r>
      <w:r>
        <w:rPr>
          <w:sz w:val="28"/>
        </w:rPr>
        <w:t xml:space="preserve">яться с учетом эффективного управления остатками средств на едином счете бюджета </w:t>
      </w:r>
      <w:r>
        <w:rPr>
          <w:spacing w:val="-4"/>
          <w:sz w:val="28"/>
        </w:rPr>
        <w:t>Верхнесвечниковского</w:t>
      </w:r>
      <w:r>
        <w:rPr>
          <w:spacing w:val="-4"/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Кашарского</w:t>
      </w:r>
      <w:r>
        <w:rPr>
          <w:sz w:val="28"/>
        </w:rPr>
        <w:t xml:space="preserve"> района.</w:t>
      </w:r>
    </w:p>
    <w:p w14:paraId="86000000">
      <w:pPr>
        <w:spacing w:before="341" w:line="336" w:lineRule="exact"/>
        <w:ind w:right="5"/>
        <w:jc w:val="center"/>
        <w:rPr>
          <w:sz w:val="28"/>
        </w:rPr>
      </w:pPr>
      <w:r>
        <w:rPr>
          <w:spacing w:val="-10"/>
          <w:sz w:val="28"/>
        </w:rPr>
        <w:t xml:space="preserve">6. Совершенствование системы </w:t>
      </w:r>
      <w:r>
        <w:rPr>
          <w:spacing w:val="-10"/>
          <w:sz w:val="28"/>
        </w:rPr>
        <w:t>внутреннего</w:t>
      </w:r>
    </w:p>
    <w:p w14:paraId="87000000">
      <w:pPr>
        <w:spacing w:before="5" w:line="336" w:lineRule="exact"/>
        <w:ind/>
        <w:jc w:val="center"/>
        <w:rPr>
          <w:sz w:val="28"/>
        </w:rPr>
      </w:pPr>
      <w:r>
        <w:rPr>
          <w:spacing w:val="-10"/>
          <w:sz w:val="28"/>
        </w:rPr>
        <w:t>муниципального финансового (муниципального) контроля</w:t>
      </w:r>
    </w:p>
    <w:p w14:paraId="88000000">
      <w:pPr>
        <w:spacing w:line="336" w:lineRule="exact"/>
        <w:ind w:firstLine="0" w:left="5"/>
        <w:jc w:val="center"/>
        <w:rPr>
          <w:sz w:val="28"/>
        </w:rPr>
      </w:pPr>
      <w:r>
        <w:rPr>
          <w:spacing w:val="-9"/>
          <w:sz w:val="28"/>
        </w:rPr>
        <w:t>и контроля финансовог</w:t>
      </w:r>
      <w:r>
        <w:rPr>
          <w:spacing w:val="-9"/>
          <w:sz w:val="28"/>
        </w:rPr>
        <w:t>о органа в сфере закупок</w:t>
      </w:r>
    </w:p>
    <w:p w14:paraId="89000000">
      <w:pPr>
        <w:spacing w:before="336" w:line="336" w:lineRule="exact"/>
        <w:ind w:firstLine="701" w:left="5"/>
        <w:jc w:val="both"/>
        <w:rPr>
          <w:sz w:val="28"/>
        </w:rPr>
      </w:pPr>
      <w:r>
        <w:rPr>
          <w:spacing w:val="-10"/>
          <w:sz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муниципальному </w:t>
      </w:r>
      <w:r>
        <w:rPr>
          <w:spacing w:val="-4"/>
          <w:sz w:val="28"/>
        </w:rPr>
        <w:t xml:space="preserve">финансовому контролю продолжится применение следующих основных </w:t>
      </w:r>
      <w:r>
        <w:rPr>
          <w:sz w:val="28"/>
        </w:rPr>
        <w:t>подходов:</w:t>
      </w:r>
    </w:p>
    <w:p w14:paraId="8A000000">
      <w:pPr>
        <w:spacing w:before="5" w:line="336" w:lineRule="exact"/>
        <w:ind w:firstLine="706" w:left="5" w:right="10"/>
        <w:jc w:val="both"/>
        <w:rPr>
          <w:sz w:val="28"/>
        </w:rPr>
      </w:pPr>
      <w:r>
        <w:rPr>
          <w:sz w:val="28"/>
        </w:rPr>
        <w:t xml:space="preserve">применение единых федеральных стандартов внутреннего </w:t>
      </w:r>
      <w:r>
        <w:rPr>
          <w:spacing w:val="-10"/>
          <w:sz w:val="28"/>
        </w:rPr>
        <w:t>муниципального финансового контроля и единых форм документов, оформляемых органами внутреннего муниципального контроля;</w:t>
      </w:r>
    </w:p>
    <w:p w14:paraId="8B000000">
      <w:pPr>
        <w:spacing w:line="336" w:lineRule="exact"/>
        <w:ind w:firstLine="0" w:left="715"/>
        <w:rPr>
          <w:sz w:val="28"/>
        </w:rPr>
      </w:pPr>
      <w:r>
        <w:rPr>
          <w:spacing w:val="-10"/>
          <w:sz w:val="28"/>
        </w:rPr>
        <w:t>обеспечение подотчетности (подконтрольности) бюджетных расходов;</w:t>
      </w:r>
    </w:p>
    <w:p w14:paraId="8C000000">
      <w:pPr>
        <w:spacing w:before="10" w:line="336" w:lineRule="exact"/>
        <w:ind w:firstLine="706" w:left="5" w:right="5"/>
        <w:jc w:val="both"/>
        <w:rPr>
          <w:sz w:val="28"/>
        </w:rPr>
      </w:pPr>
      <w:r>
        <w:rPr>
          <w:sz w:val="28"/>
        </w:rPr>
        <w:t xml:space="preserve">применение </w:t>
      </w:r>
      <w:r>
        <w:rPr>
          <w:sz w:val="28"/>
        </w:rPr>
        <w:t>риск-ор</w:t>
      </w:r>
      <w:r>
        <w:rPr>
          <w:sz w:val="28"/>
        </w:rPr>
        <w:t>иентированного</w:t>
      </w:r>
      <w:r>
        <w:rPr>
          <w:sz w:val="28"/>
        </w:rPr>
        <w:t xml:space="preserve"> подхода к планированию </w:t>
      </w:r>
      <w:r>
        <w:rPr>
          <w:spacing w:val="-10"/>
          <w:sz w:val="28"/>
        </w:rPr>
        <w:t>и осуществлению контрольной деятельности</w:t>
      </w:r>
      <w:r>
        <w:rPr>
          <w:sz w:val="28"/>
        </w:rPr>
        <w:t>;</w:t>
      </w:r>
    </w:p>
    <w:p w14:paraId="8D000000">
      <w:pPr>
        <w:spacing w:before="10" w:line="336" w:lineRule="exact"/>
        <w:ind w:firstLine="701" w:left="14" w:right="10"/>
        <w:jc w:val="both"/>
        <w:rPr>
          <w:sz w:val="28"/>
        </w:rPr>
      </w:pPr>
      <w:r>
        <w:rPr>
          <w:sz w:val="28"/>
        </w:rPr>
        <w:t xml:space="preserve">обеспечение реализации задач внутреннего муниципального </w:t>
      </w:r>
      <w:r>
        <w:rPr>
          <w:spacing w:val="-10"/>
          <w:sz w:val="28"/>
        </w:rPr>
        <w:t>финансового контроля на всех этапах бюджетного процесса;</w:t>
      </w:r>
    </w:p>
    <w:p w14:paraId="8E000000">
      <w:pPr>
        <w:spacing w:before="5" w:line="336" w:lineRule="exact"/>
        <w:ind w:firstLine="710" w:left="5" w:right="5"/>
        <w:jc w:val="both"/>
        <w:rPr>
          <w:sz w:val="28"/>
        </w:rPr>
      </w:pPr>
      <w:r>
        <w:rPr>
          <w:spacing w:val="-9"/>
          <w:sz w:val="28"/>
        </w:rPr>
        <w:t>обеспечение непрерывного процесса систематизации, анализа, обра</w:t>
      </w:r>
      <w:r>
        <w:rPr>
          <w:spacing w:val="-9"/>
          <w:sz w:val="28"/>
        </w:rPr>
        <w:t xml:space="preserve">ботки </w:t>
      </w:r>
      <w:r>
        <w:rPr>
          <w:spacing w:val="-10"/>
          <w:sz w:val="28"/>
        </w:rPr>
        <w:t xml:space="preserve">и мониторинга своевременного устранения нарушений, выявленных в ходе </w:t>
      </w:r>
      <w:r>
        <w:rPr>
          <w:spacing w:val="-9"/>
          <w:sz w:val="28"/>
        </w:rPr>
        <w:t xml:space="preserve">проведения контрольных мероприятий, и принятия объектами контроля мер, </w:t>
      </w:r>
      <w:r>
        <w:rPr>
          <w:sz w:val="28"/>
        </w:rPr>
        <w:t>направленных на их недопущение;</w:t>
      </w:r>
    </w:p>
    <w:p w14:paraId="8F000000">
      <w:pPr>
        <w:tabs>
          <w:tab w:leader="none" w:pos="3725" w:val="left"/>
          <w:tab w:leader="none" w:pos="6605" w:val="left"/>
          <w:tab w:leader="none" w:pos="7834" w:val="left"/>
        </w:tabs>
        <w:spacing w:line="336" w:lineRule="exact"/>
        <w:ind w:firstLine="709" w:left="0"/>
        <w:jc w:val="both"/>
        <w:rPr>
          <w:sz w:val="28"/>
        </w:rPr>
      </w:pPr>
      <w:r>
        <w:rPr>
          <w:spacing w:val="-13"/>
          <w:sz w:val="28"/>
        </w:rPr>
        <w:t xml:space="preserve">совершенствование методологической </w:t>
      </w:r>
      <w:r>
        <w:rPr>
          <w:spacing w:val="-17"/>
          <w:sz w:val="28"/>
        </w:rPr>
        <w:t>базы</w:t>
      </w:r>
      <w:r>
        <w:rPr>
          <w:sz w:val="28"/>
        </w:rPr>
        <w:t xml:space="preserve"> </w:t>
      </w:r>
      <w:r>
        <w:rPr>
          <w:spacing w:val="-13"/>
          <w:sz w:val="28"/>
        </w:rPr>
        <w:t xml:space="preserve">осуществления </w:t>
      </w:r>
      <w:r>
        <w:rPr>
          <w:spacing w:val="-10"/>
          <w:sz w:val="28"/>
        </w:rPr>
        <w:t>муниципального</w:t>
      </w:r>
      <w:r>
        <w:rPr>
          <w:spacing w:val="-10"/>
          <w:sz w:val="28"/>
        </w:rPr>
        <w:t xml:space="preserve"> финансового контроля, учет и обобщение </w:t>
      </w:r>
      <w:r>
        <w:rPr>
          <w:sz w:val="28"/>
        </w:rPr>
        <w:t>результатов контрольной деятельности;</w:t>
      </w:r>
    </w:p>
    <w:p w14:paraId="90000000">
      <w:pPr>
        <w:spacing w:before="5" w:line="336" w:lineRule="exact"/>
        <w:ind w:firstLine="706" w:left="5" w:right="5"/>
        <w:jc w:val="both"/>
        <w:rPr>
          <w:sz w:val="28"/>
        </w:rPr>
      </w:pPr>
      <w:r>
        <w:rPr>
          <w:sz w:val="28"/>
        </w:rPr>
        <w:t>повышение степени ответственности главных распорядителей и получателей за расходованием бюджетных средств.</w:t>
      </w:r>
    </w:p>
    <w:p w14:paraId="91000000">
      <w:pPr>
        <w:spacing w:line="336" w:lineRule="exact"/>
        <w:ind w:firstLine="701" w:left="0" w:right="5"/>
        <w:jc w:val="both"/>
        <w:rPr>
          <w:spacing w:val="-10"/>
          <w:sz w:val="28"/>
        </w:rPr>
      </w:pPr>
      <w:r>
        <w:rPr>
          <w:sz w:val="28"/>
        </w:rPr>
        <w:t xml:space="preserve">В отношении обеспечения контроля финансовым органом </w:t>
      </w:r>
      <w:r>
        <w:rPr>
          <w:spacing w:val="-3"/>
          <w:sz w:val="28"/>
        </w:rPr>
        <w:t>при осуществлении з</w:t>
      </w:r>
      <w:r>
        <w:rPr>
          <w:spacing w:val="-3"/>
          <w:sz w:val="28"/>
        </w:rPr>
        <w:t xml:space="preserve">акупок для муниципальных нужд будут применены </w:t>
      </w:r>
      <w:r>
        <w:rPr>
          <w:sz w:val="28"/>
        </w:rPr>
        <w:t xml:space="preserve">новые требования. Финансовые органы будут осуществлять </w:t>
      </w:r>
      <w:r>
        <w:rPr>
          <w:sz w:val="28"/>
        </w:rPr>
        <w:t>контроль за</w:t>
      </w:r>
      <w:r>
        <w:rPr>
          <w:sz w:val="28"/>
        </w:rPr>
        <w:t xml:space="preserve"> соответствием вносимой в реестр контрактов информации, в том числе: </w:t>
      </w:r>
      <w:r>
        <w:rPr>
          <w:spacing w:val="-7"/>
          <w:sz w:val="28"/>
        </w:rPr>
        <w:t>в части реквизитов счета заказчика и поставщика; места поставки товара, вып</w:t>
      </w:r>
      <w:r>
        <w:rPr>
          <w:spacing w:val="-7"/>
          <w:sz w:val="28"/>
        </w:rPr>
        <w:t>олнения работ, оказания услуг; информации о банковском или</w:t>
      </w:r>
      <w:r>
        <w:rPr>
          <w:sz w:val="28"/>
        </w:rPr>
        <w:t xml:space="preserve"> </w:t>
      </w:r>
      <w:r>
        <w:rPr>
          <w:spacing w:val="-11"/>
          <w:sz w:val="28"/>
        </w:rPr>
        <w:t xml:space="preserve">казначейском сопровождении контракта; о возможности одностороннего отказа </w:t>
      </w:r>
      <w:r>
        <w:rPr>
          <w:spacing w:val="-10"/>
          <w:sz w:val="28"/>
        </w:rPr>
        <w:t xml:space="preserve">от исполнения контракта; </w:t>
      </w:r>
      <w:r>
        <w:rPr>
          <w:spacing w:val="-10"/>
          <w:sz w:val="28"/>
        </w:rPr>
        <w:t>об удержании суммы не исполненных поставщиком (подрядчиком, исполнителем) требований об уплате неу</w:t>
      </w:r>
      <w:r>
        <w:rPr>
          <w:spacing w:val="-10"/>
          <w:sz w:val="28"/>
        </w:rPr>
        <w:t xml:space="preserve">стоек (штрафов, пеней), </w:t>
      </w:r>
      <w:r>
        <w:rPr>
          <w:spacing w:val="-4"/>
          <w:sz w:val="28"/>
        </w:rPr>
        <w:t xml:space="preserve">предъявленных заказчиком из суммы, подлежащей уплате поставщику </w:t>
      </w:r>
      <w:r>
        <w:rPr>
          <w:spacing w:val="-9"/>
          <w:sz w:val="28"/>
        </w:rPr>
        <w:t xml:space="preserve">(подрядчику, исполнителю); о размере налогов, сборов и иных обязательных </w:t>
      </w:r>
      <w:r>
        <w:rPr>
          <w:spacing w:val="-10"/>
          <w:sz w:val="28"/>
        </w:rPr>
        <w:t>платежей в бюджеты бюджетной системы Российской Федерации в случае уменьшения суммы, подлежащей</w:t>
      </w:r>
      <w:r>
        <w:rPr>
          <w:spacing w:val="-10"/>
          <w:sz w:val="28"/>
        </w:rPr>
        <w:t xml:space="preserve"> уплате заказчиком поставщику (подрядчику, исполнителю), на размер налогов, сборов и иных обязательных платежей.</w:t>
      </w:r>
    </w:p>
    <w:p w14:paraId="92000000">
      <w:pPr>
        <w:spacing w:line="336" w:lineRule="exact"/>
        <w:ind w:firstLine="701" w:left="0" w:right="5"/>
        <w:jc w:val="both"/>
        <w:rPr>
          <w:spacing w:val="-10"/>
          <w:sz w:val="28"/>
        </w:rPr>
      </w:pPr>
      <w:r>
        <w:rPr>
          <w:spacing w:val="-10"/>
          <w:sz w:val="28"/>
        </w:rPr>
        <w:t xml:space="preserve">Внедрение и применение указанных механизмов будет способствовать </w:t>
      </w:r>
      <w:r>
        <w:rPr>
          <w:spacing w:val="-11"/>
          <w:sz w:val="28"/>
        </w:rPr>
        <w:t xml:space="preserve">совершенствованию финансового контроля, направленному на предупреждение </w:t>
      </w:r>
      <w:r>
        <w:rPr>
          <w:sz w:val="28"/>
        </w:rPr>
        <w:t>наруше</w:t>
      </w:r>
      <w:r>
        <w:rPr>
          <w:sz w:val="28"/>
        </w:rPr>
        <w:t xml:space="preserve">ний в финансово-бюджетной сфере и сфере закупок, а также </w:t>
      </w:r>
      <w:r>
        <w:rPr>
          <w:spacing w:val="-10"/>
          <w:sz w:val="28"/>
        </w:rPr>
        <w:t>повышению финансовой дисциплины при использовании бюджетных средств.</w:t>
      </w:r>
    </w:p>
    <w:p w14:paraId="93000000">
      <w:pPr>
        <w:spacing w:line="336" w:lineRule="exact"/>
        <w:ind w:firstLine="701" w:left="0" w:right="5"/>
        <w:jc w:val="both"/>
        <w:rPr>
          <w:sz w:val="28"/>
        </w:rPr>
      </w:pPr>
    </w:p>
    <w:p w14:paraId="94000000">
      <w:pPr>
        <w:spacing w:line="336" w:lineRule="exact"/>
        <w:ind w:firstLine="701" w:left="0" w:right="5"/>
        <w:jc w:val="both"/>
        <w:rPr>
          <w:sz w:val="28"/>
        </w:rPr>
      </w:pPr>
    </w:p>
    <w:p w14:paraId="95000000">
      <w:pPr>
        <w:spacing w:line="336" w:lineRule="exact"/>
        <w:ind w:firstLine="701" w:left="0" w:right="5"/>
        <w:jc w:val="both"/>
        <w:rPr>
          <w:sz w:val="28"/>
        </w:rPr>
      </w:pPr>
    </w:p>
    <w:sectPr>
      <w:pgSz w:h="16834" w:orient="portrait" w:w="11909"/>
      <w:pgMar w:bottom="720" w:footer="708" w:gutter="0" w:header="708" w:left="1707" w:right="56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0"/>
    </w:rPr>
  </w:style>
  <w:style w:default="1" w:styleId="Style_2_ch" w:type="character">
    <w:name w:val="Normal"/>
    <w:link w:val="Style_2"/>
    <w:rPr>
      <w:sz w:val="20"/>
    </w:rPr>
  </w:style>
  <w:style w:styleId="Style_3" w:type="paragraph">
    <w:name w:val="Знак Знак Знак Знак"/>
    <w:basedOn w:val="Style_2"/>
    <w:link w:val="Style_3_ch"/>
    <w:pPr>
      <w:spacing w:after="160" w:line="240" w:lineRule="exact"/>
      <w:ind/>
      <w:jc w:val="right"/>
    </w:pPr>
  </w:style>
  <w:style w:styleId="Style_3_ch" w:type="character">
    <w:name w:val="Знак Знак Знак Знак"/>
    <w:basedOn w:val="Style_2_ch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Обычный1"/>
    <w:link w:val="Style_5_ch"/>
    <w:rPr>
      <w:sz w:val="20"/>
    </w:rPr>
  </w:style>
  <w:style w:styleId="Style_5_ch" w:type="character">
    <w:name w:val="Обычный1"/>
    <w:link w:val="Style_5"/>
    <w:rPr>
      <w:sz w:val="20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 Paragraph"/>
    <w:basedOn w:val="Style_2"/>
    <w:link w:val="Style_10_ch"/>
    <w:pPr>
      <w:widowControl w:val="1"/>
      <w:spacing w:after="200" w:line="276" w:lineRule="auto"/>
      <w:ind w:firstLine="0" w:left="720"/>
    </w:pPr>
    <w:rPr>
      <w:rFonts w:ascii="Calibri" w:hAnsi="Calibri"/>
      <w:sz w:val="22"/>
    </w:rPr>
  </w:style>
  <w:style w:styleId="Style_10_ch" w:type="character">
    <w:name w:val="List Paragraph"/>
    <w:basedOn w:val="Style_2_ch"/>
    <w:link w:val="Style_10"/>
    <w:rPr>
      <w:rFonts w:ascii="Calibri" w:hAnsi="Calibri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3"/>
    <w:next w:val="Style_2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2"/>
    <w:link w:val="Style_14_ch"/>
    <w:rPr>
      <w:rFonts w:ascii="Tahoma" w:hAnsi="Tahoma"/>
      <w:sz w:val="16"/>
    </w:rPr>
  </w:style>
  <w:style w:styleId="Style_14_ch" w:type="character">
    <w:name w:val="Balloon Text"/>
    <w:basedOn w:val="Style_2_ch"/>
    <w:link w:val="Style_14"/>
    <w:rPr>
      <w:rFonts w:ascii="Tahoma" w:hAnsi="Tahoma"/>
      <w:sz w:val="16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  <w:sz w:val="20"/>
    </w:rPr>
  </w:style>
  <w:style w:styleId="Style_1_ch" w:type="character">
    <w:name w:val="ConsPlusNormal"/>
    <w:link w:val="Style_1"/>
    <w:rPr>
      <w:rFonts w:ascii="Arial" w:hAnsi="Arial"/>
      <w:sz w:val="20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2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2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2023-02-09T07:18:55Z</dcterms:modified>
</cp:coreProperties>
</file>